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1F5" w:rsidRDefault="001F03C1">
      <w:pPr>
        <w:pStyle w:val="30"/>
        <w:framePr w:w="16754" w:h="1534" w:hRule="exact" w:wrap="none" w:vAnchor="page" w:hAnchor="page" w:x="49" w:y="686"/>
        <w:shd w:val="clear" w:color="auto" w:fill="auto"/>
        <w:spacing w:after="263"/>
        <w:ind w:left="13940"/>
      </w:pPr>
      <w:r>
        <w:t xml:space="preserve">Приложение </w:t>
      </w:r>
      <w:r>
        <w:rPr>
          <w:lang w:val="en-US" w:eastAsia="en-US" w:bidi="en-US"/>
        </w:rPr>
        <w:t>N</w:t>
      </w:r>
      <w:r w:rsidRPr="003D05FA">
        <w:rPr>
          <w:lang w:eastAsia="en-US" w:bidi="en-US"/>
        </w:rPr>
        <w:t xml:space="preserve"> </w:t>
      </w:r>
      <w:r>
        <w:t>2 к Порядку проведения мониторинга и оценки эффективности реализации муниципальных программ</w:t>
      </w:r>
    </w:p>
    <w:p w:rsidR="006C61F5" w:rsidRDefault="001F03C1">
      <w:pPr>
        <w:pStyle w:val="30"/>
        <w:framePr w:w="16754" w:h="1534" w:hRule="exact" w:wrap="none" w:vAnchor="page" w:hAnchor="page" w:x="49" w:y="686"/>
        <w:shd w:val="clear" w:color="auto" w:fill="auto"/>
        <w:spacing w:after="0" w:line="180" w:lineRule="exact"/>
      </w:pPr>
      <w:r>
        <w:t xml:space="preserve">Форма </w:t>
      </w:r>
      <w:r>
        <w:rPr>
          <w:lang w:val="en-US" w:eastAsia="en-US" w:bidi="en-US"/>
        </w:rPr>
        <w:t>N</w:t>
      </w:r>
      <w:r w:rsidRPr="003D05FA">
        <w:rPr>
          <w:lang w:eastAsia="en-US" w:bidi="en-US"/>
        </w:rPr>
        <w:t xml:space="preserve"> </w:t>
      </w:r>
      <w:r>
        <w:t>1</w:t>
      </w:r>
    </w:p>
    <w:p w:rsidR="006C61F5" w:rsidRDefault="001F03C1">
      <w:pPr>
        <w:pStyle w:val="30"/>
        <w:framePr w:w="16754" w:h="1718" w:hRule="exact" w:wrap="none" w:vAnchor="page" w:hAnchor="page" w:x="49" w:y="2414"/>
        <w:shd w:val="clear" w:color="auto" w:fill="auto"/>
        <w:spacing w:after="0" w:line="233" w:lineRule="exact"/>
        <w:ind w:right="60"/>
        <w:jc w:val="center"/>
      </w:pPr>
      <w:r>
        <w:t>ГОДОВОЙ ОТЧЕТ</w:t>
      </w:r>
    </w:p>
    <w:p w:rsidR="006C61F5" w:rsidRDefault="001F03C1">
      <w:pPr>
        <w:pStyle w:val="30"/>
        <w:framePr w:w="16754" w:h="1718" w:hRule="exact" w:wrap="none" w:vAnchor="page" w:hAnchor="page" w:x="49" w:y="2414"/>
        <w:shd w:val="clear" w:color="auto" w:fill="auto"/>
        <w:spacing w:after="0" w:line="233" w:lineRule="exact"/>
        <w:ind w:right="60"/>
        <w:jc w:val="center"/>
      </w:pPr>
      <w:r>
        <w:t>О РЕАЛИЗАЦИИ МЕРОПРИЯТИЙ МУНЦИПАЛЬНОЙ ПРОГРАММЫ</w:t>
      </w:r>
      <w:r>
        <w:br/>
        <w:t>по состоянию на 1 января 2019 года</w:t>
      </w:r>
    </w:p>
    <w:p w:rsidR="006C61F5" w:rsidRDefault="001F03C1">
      <w:pPr>
        <w:pStyle w:val="20"/>
        <w:framePr w:w="16754" w:h="1718" w:hRule="exact" w:wrap="none" w:vAnchor="page" w:hAnchor="page" w:x="49" w:y="2414"/>
        <w:shd w:val="clear" w:color="auto" w:fill="auto"/>
        <w:ind w:right="60"/>
      </w:pPr>
      <w:r>
        <w:rPr>
          <w:rStyle w:val="21"/>
        </w:rPr>
        <w:t xml:space="preserve">муниципальная программа «Развитие малого и </w:t>
      </w:r>
      <w:r>
        <w:rPr>
          <w:rStyle w:val="21"/>
        </w:rPr>
        <w:t>среднего предпринимательства Первомайского района на 2018-2020 годы»</w:t>
      </w:r>
    </w:p>
    <w:p w:rsidR="006C61F5" w:rsidRDefault="001F03C1">
      <w:pPr>
        <w:pStyle w:val="30"/>
        <w:framePr w:w="16754" w:h="1718" w:hRule="exact" w:wrap="none" w:vAnchor="page" w:hAnchor="page" w:x="49" w:y="2414"/>
        <w:shd w:val="clear" w:color="auto" w:fill="auto"/>
        <w:spacing w:after="0" w:line="233" w:lineRule="exact"/>
        <w:ind w:right="60"/>
        <w:jc w:val="center"/>
      </w:pPr>
      <w:r>
        <w:t>(название программы)</w:t>
      </w:r>
    </w:p>
    <w:p w:rsidR="006C61F5" w:rsidRDefault="001F03C1">
      <w:pPr>
        <w:pStyle w:val="20"/>
        <w:framePr w:w="16754" w:h="1718" w:hRule="exact" w:wrap="none" w:vAnchor="page" w:hAnchor="page" w:x="49" w:y="2414"/>
        <w:shd w:val="clear" w:color="auto" w:fill="auto"/>
        <w:ind w:right="60"/>
      </w:pPr>
      <w:r>
        <w:rPr>
          <w:rStyle w:val="21"/>
        </w:rPr>
        <w:t>Администрация Первомайского района</w:t>
      </w:r>
      <w:r>
        <w:rPr>
          <w:rStyle w:val="21"/>
        </w:rPr>
        <w:br/>
      </w:r>
      <w:r>
        <w:t>(заказчик программы)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7"/>
        <w:gridCol w:w="4663"/>
        <w:gridCol w:w="874"/>
        <w:gridCol w:w="879"/>
        <w:gridCol w:w="879"/>
        <w:gridCol w:w="884"/>
        <w:gridCol w:w="1008"/>
        <w:gridCol w:w="889"/>
        <w:gridCol w:w="5100"/>
        <w:gridCol w:w="983"/>
      </w:tblGrid>
      <w:tr w:rsidR="006C61F5">
        <w:tblPrEx>
          <w:tblCellMar>
            <w:top w:w="0" w:type="dxa"/>
            <w:bottom w:w="0" w:type="dxa"/>
          </w:tblCellMar>
        </w:tblPrEx>
        <w:trPr>
          <w:trHeight w:hRule="exact" w:val="675"/>
        </w:trPr>
        <w:tc>
          <w:tcPr>
            <w:tcW w:w="447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after="60" w:line="180" w:lineRule="exact"/>
              <w:jc w:val="left"/>
            </w:pPr>
            <w:r>
              <w:rPr>
                <w:rStyle w:val="22"/>
                <w:lang w:val="en-US" w:eastAsia="en-US" w:bidi="en-US"/>
              </w:rPr>
              <w:t>NN</w:t>
            </w:r>
          </w:p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before="60" w:line="180" w:lineRule="exact"/>
              <w:jc w:val="left"/>
            </w:pPr>
            <w:r>
              <w:rPr>
                <w:rStyle w:val="22"/>
              </w:rPr>
              <w:t>пп</w:t>
            </w:r>
          </w:p>
        </w:tc>
        <w:tc>
          <w:tcPr>
            <w:tcW w:w="46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209" w:lineRule="exact"/>
            </w:pPr>
            <w:r>
              <w:rPr>
                <w:rStyle w:val="22"/>
              </w:rPr>
              <w:t>Мероприятия программы, направления и источники финансирования</w:t>
            </w:r>
          </w:p>
        </w:tc>
        <w:tc>
          <w:tcPr>
            <w:tcW w:w="5413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</w:pPr>
            <w:r>
              <w:rPr>
                <w:rStyle w:val="22"/>
              </w:rPr>
              <w:t>Объем ассигнований (тыс. рублей)</w:t>
            </w:r>
          </w:p>
        </w:tc>
        <w:tc>
          <w:tcPr>
            <w:tcW w:w="510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</w:pPr>
            <w:r>
              <w:rPr>
                <w:rStyle w:val="22"/>
              </w:rPr>
              <w:t>Достигнутые результаты мероприятий</w:t>
            </w:r>
          </w:p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</w:pPr>
            <w:r>
              <w:rPr>
                <w:rStyle w:val="22"/>
              </w:rPr>
              <w:t>&lt;****&gt;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after="60" w:line="180" w:lineRule="exact"/>
              <w:ind w:left="220"/>
              <w:jc w:val="left"/>
            </w:pPr>
            <w:r>
              <w:rPr>
                <w:rStyle w:val="22"/>
              </w:rPr>
              <w:t>Приме</w:t>
            </w:r>
            <w:r>
              <w:rPr>
                <w:rStyle w:val="22"/>
              </w:rPr>
              <w:softHyphen/>
            </w:r>
          </w:p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before="60" w:after="60" w:line="180" w:lineRule="exact"/>
            </w:pPr>
            <w:r>
              <w:rPr>
                <w:rStyle w:val="22"/>
              </w:rPr>
              <w:t>чание</w:t>
            </w:r>
          </w:p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before="60" w:line="180" w:lineRule="exact"/>
            </w:pPr>
            <w:r>
              <w:rPr>
                <w:rStyle w:val="22"/>
              </w:rPr>
              <w:t>&lt;*****-&gt;</w:t>
            </w: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258"/>
        </w:trPr>
        <w:tc>
          <w:tcPr>
            <w:tcW w:w="447" w:type="dxa"/>
            <w:vMerge/>
            <w:shd w:val="clear" w:color="auto" w:fill="FFFFFF"/>
            <w:vAlign w:val="center"/>
          </w:tcPr>
          <w:p w:rsidR="006C61F5" w:rsidRDefault="006C61F5">
            <w:pPr>
              <w:framePr w:w="16605" w:h="7170" w:wrap="none" w:vAnchor="page" w:hAnchor="page" w:x="49" w:y="4324"/>
            </w:pPr>
          </w:p>
        </w:tc>
        <w:tc>
          <w:tcPr>
            <w:tcW w:w="466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6C61F5">
            <w:pPr>
              <w:framePr w:w="16605" w:h="7170" w:wrap="none" w:vAnchor="page" w:hAnchor="page" w:x="49" w:y="4324"/>
            </w:pP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</w:pPr>
            <w:r>
              <w:rPr>
                <w:rStyle w:val="22"/>
              </w:rPr>
              <w:t>2018 год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</w:pPr>
            <w:r>
              <w:rPr>
                <w:rStyle w:val="22"/>
              </w:rPr>
              <w:t>2019 год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</w:pPr>
            <w:r>
              <w:rPr>
                <w:rStyle w:val="22"/>
              </w:rPr>
              <w:t>2020 год</w:t>
            </w:r>
          </w:p>
        </w:tc>
        <w:tc>
          <w:tcPr>
            <w:tcW w:w="51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864"/>
        </w:trPr>
        <w:tc>
          <w:tcPr>
            <w:tcW w:w="447" w:type="dxa"/>
            <w:vMerge/>
            <w:shd w:val="clear" w:color="auto" w:fill="FFFFFF"/>
            <w:vAlign w:val="center"/>
          </w:tcPr>
          <w:p w:rsidR="006C61F5" w:rsidRDefault="006C61F5">
            <w:pPr>
              <w:framePr w:w="16605" w:h="7170" w:wrap="none" w:vAnchor="page" w:hAnchor="page" w:x="49" w:y="4324"/>
            </w:pPr>
          </w:p>
        </w:tc>
        <w:tc>
          <w:tcPr>
            <w:tcW w:w="466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6C61F5">
            <w:pPr>
              <w:framePr w:w="16605" w:h="7170" w:wrap="none" w:vAnchor="page" w:hAnchor="page" w:x="49" w:y="4324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209" w:lineRule="exact"/>
            </w:pPr>
            <w:r>
              <w:rPr>
                <w:rStyle w:val="22"/>
              </w:rPr>
              <w:t>утвер</w:t>
            </w:r>
            <w:r>
              <w:rPr>
                <w:rStyle w:val="22"/>
              </w:rPr>
              <w:softHyphen/>
            </w:r>
          </w:p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209" w:lineRule="exact"/>
            </w:pPr>
            <w:r>
              <w:rPr>
                <w:rStyle w:val="22"/>
              </w:rPr>
              <w:t>ждено</w:t>
            </w:r>
          </w:p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209" w:lineRule="exact"/>
            </w:pPr>
            <w:r>
              <w:rPr>
                <w:rStyle w:val="22"/>
              </w:rPr>
              <w:t>про</w:t>
            </w:r>
            <w:r>
              <w:rPr>
                <w:rStyle w:val="22"/>
              </w:rPr>
              <w:softHyphen/>
            </w:r>
          </w:p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209" w:lineRule="exact"/>
              <w:jc w:val="left"/>
            </w:pPr>
            <w:r>
              <w:rPr>
                <w:rStyle w:val="22"/>
              </w:rPr>
              <w:t>граммой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after="60" w:line="180" w:lineRule="exact"/>
            </w:pPr>
            <w:r>
              <w:rPr>
                <w:rStyle w:val="22"/>
              </w:rPr>
              <w:t>испол</w:t>
            </w:r>
            <w:r>
              <w:rPr>
                <w:rStyle w:val="22"/>
              </w:rPr>
              <w:softHyphen/>
            </w:r>
          </w:p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before="60" w:line="180" w:lineRule="exact"/>
            </w:pPr>
            <w:r>
              <w:rPr>
                <w:rStyle w:val="22"/>
              </w:rPr>
              <w:t>нено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209" w:lineRule="exact"/>
            </w:pPr>
            <w:r>
              <w:rPr>
                <w:rStyle w:val="22"/>
              </w:rPr>
              <w:t>утвер</w:t>
            </w:r>
            <w:r>
              <w:rPr>
                <w:rStyle w:val="22"/>
              </w:rPr>
              <w:softHyphen/>
            </w:r>
          </w:p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209" w:lineRule="exact"/>
            </w:pPr>
            <w:r>
              <w:rPr>
                <w:rStyle w:val="22"/>
              </w:rPr>
              <w:t>ждено</w:t>
            </w:r>
          </w:p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209" w:lineRule="exact"/>
            </w:pPr>
            <w:r>
              <w:rPr>
                <w:rStyle w:val="22"/>
              </w:rPr>
              <w:t>про</w:t>
            </w:r>
            <w:r>
              <w:rPr>
                <w:rStyle w:val="22"/>
              </w:rPr>
              <w:softHyphen/>
            </w:r>
          </w:p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209" w:lineRule="exact"/>
              <w:jc w:val="left"/>
            </w:pPr>
            <w:r>
              <w:rPr>
                <w:rStyle w:val="22"/>
              </w:rPr>
              <w:t>граммой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after="60" w:line="180" w:lineRule="exact"/>
            </w:pPr>
            <w:r>
              <w:rPr>
                <w:rStyle w:val="22"/>
              </w:rPr>
              <w:t>испол</w:t>
            </w:r>
            <w:r>
              <w:rPr>
                <w:rStyle w:val="22"/>
              </w:rPr>
              <w:softHyphen/>
            </w:r>
          </w:p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before="60" w:line="180" w:lineRule="exact"/>
            </w:pPr>
            <w:r>
              <w:rPr>
                <w:rStyle w:val="22"/>
              </w:rPr>
              <w:t>нено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209" w:lineRule="exact"/>
              <w:ind w:left="160"/>
              <w:jc w:val="left"/>
            </w:pPr>
            <w:r>
              <w:rPr>
                <w:rStyle w:val="22"/>
              </w:rPr>
              <w:t>утвержде</w:t>
            </w:r>
            <w:r>
              <w:rPr>
                <w:rStyle w:val="22"/>
              </w:rPr>
              <w:softHyphen/>
            </w:r>
          </w:p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209" w:lineRule="exact"/>
            </w:pPr>
            <w:r>
              <w:rPr>
                <w:rStyle w:val="22"/>
              </w:rPr>
              <w:t>но</w:t>
            </w:r>
          </w:p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209" w:lineRule="exact"/>
              <w:ind w:left="160"/>
              <w:jc w:val="left"/>
            </w:pPr>
            <w:r>
              <w:rPr>
                <w:rStyle w:val="22"/>
              </w:rPr>
              <w:t>програм</w:t>
            </w:r>
            <w:r>
              <w:rPr>
                <w:rStyle w:val="22"/>
              </w:rPr>
              <w:softHyphen/>
            </w:r>
          </w:p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209" w:lineRule="exact"/>
            </w:pPr>
            <w:r>
              <w:rPr>
                <w:rStyle w:val="22"/>
              </w:rPr>
              <w:t>мой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after="60" w:line="180" w:lineRule="exact"/>
            </w:pPr>
            <w:r>
              <w:rPr>
                <w:rStyle w:val="22"/>
              </w:rPr>
              <w:t>испол</w:t>
            </w:r>
            <w:r>
              <w:rPr>
                <w:rStyle w:val="22"/>
              </w:rPr>
              <w:softHyphen/>
            </w:r>
          </w:p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before="60" w:line="180" w:lineRule="exact"/>
            </w:pPr>
            <w:r>
              <w:rPr>
                <w:rStyle w:val="22"/>
              </w:rPr>
              <w:t>нено</w:t>
            </w:r>
          </w:p>
        </w:tc>
        <w:tc>
          <w:tcPr>
            <w:tcW w:w="51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</w:pPr>
          </w:p>
        </w:tc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44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ind w:left="200"/>
              <w:jc w:val="left"/>
            </w:pPr>
            <w:r>
              <w:rPr>
                <w:rStyle w:val="22"/>
              </w:rPr>
              <w:t>1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</w:pPr>
            <w:r>
              <w:rPr>
                <w:rStyle w:val="22"/>
              </w:rPr>
              <w:t>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</w:pPr>
            <w:r>
              <w:rPr>
                <w:rStyle w:val="22"/>
              </w:rPr>
              <w:t>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</w:pPr>
            <w:r>
              <w:rPr>
                <w:rStyle w:val="22"/>
              </w:rPr>
              <w:t>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■ft </w:t>
            </w:r>
            <w:r>
              <w:rPr>
                <w:rStyle w:val="22"/>
              </w:rPr>
              <w:t>5 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</w:pPr>
            <w:r>
              <w:rPr>
                <w:rStyle w:val="22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</w:pPr>
            <w:r>
              <w:rPr>
                <w:rStyle w:val="22"/>
              </w:rPr>
              <w:t>7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</w:pPr>
            <w:r>
              <w:rPr>
                <w:rStyle w:val="22"/>
              </w:rPr>
              <w:t>8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</w:pPr>
            <w:r>
              <w:rPr>
                <w:rStyle w:val="22"/>
              </w:rPr>
              <w:t>11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</w:pPr>
            <w:r>
              <w:rPr>
                <w:rStyle w:val="22"/>
              </w:rPr>
              <w:t>12</w:t>
            </w: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447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 xml:space="preserve">Всего, в </w:t>
            </w:r>
            <w:r>
              <w:rPr>
                <w:rStyle w:val="22"/>
              </w:rPr>
              <w:t>том числе: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2142,780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2142,780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2850,000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ind w:left="220"/>
              <w:jc w:val="left"/>
            </w:pPr>
            <w:r>
              <w:rPr>
                <w:rStyle w:val="22"/>
              </w:rPr>
              <w:t>0,000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ind w:left="160"/>
              <w:jc w:val="left"/>
            </w:pPr>
            <w:r>
              <w:rPr>
                <w:rStyle w:val="22"/>
              </w:rPr>
              <w:t>3150,000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ind w:left="220"/>
              <w:jc w:val="left"/>
            </w:pPr>
            <w:r>
              <w:rPr>
                <w:rStyle w:val="22"/>
              </w:rPr>
              <w:t>0,000</w:t>
            </w:r>
          </w:p>
        </w:tc>
        <w:tc>
          <w:tcPr>
            <w:tcW w:w="51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258"/>
        </w:trPr>
        <w:tc>
          <w:tcPr>
            <w:tcW w:w="447" w:type="dxa"/>
            <w:vMerge/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</w:pP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федеральный бюджет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51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447" w:type="dxa"/>
            <w:vMerge/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</w:pP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областной бюджет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1809,080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1809,080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2442,000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ind w:left="220"/>
              <w:jc w:val="left"/>
            </w:pPr>
            <w:r>
              <w:rPr>
                <w:rStyle w:val="22"/>
              </w:rPr>
              <w:t>0,000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ind w:left="160"/>
              <w:jc w:val="left"/>
            </w:pPr>
            <w:r>
              <w:rPr>
                <w:rStyle w:val="22"/>
              </w:rPr>
              <w:t>2708,000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ind w:left="220"/>
              <w:jc w:val="left"/>
            </w:pPr>
            <w:r>
              <w:rPr>
                <w:rStyle w:val="22"/>
              </w:rPr>
              <w:t>0,000</w:t>
            </w:r>
          </w:p>
        </w:tc>
        <w:tc>
          <w:tcPr>
            <w:tcW w:w="51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268"/>
        </w:trPr>
        <w:tc>
          <w:tcPr>
            <w:tcW w:w="447" w:type="dxa"/>
            <w:vMerge/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</w:pP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местный бюджет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333,700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333,700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408,000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ind w:left="220"/>
              <w:jc w:val="left"/>
            </w:pPr>
            <w:r>
              <w:rPr>
                <w:rStyle w:val="22"/>
              </w:rPr>
              <w:t>0,000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ind w:left="160"/>
              <w:jc w:val="left"/>
            </w:pPr>
            <w:r>
              <w:rPr>
                <w:rStyle w:val="22"/>
              </w:rPr>
              <w:t>442,000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ind w:left="220"/>
              <w:jc w:val="left"/>
            </w:pPr>
            <w:r>
              <w:rPr>
                <w:rStyle w:val="22"/>
              </w:rPr>
              <w:t>0,000</w:t>
            </w:r>
          </w:p>
        </w:tc>
        <w:tc>
          <w:tcPr>
            <w:tcW w:w="51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447" w:type="dxa"/>
            <w:vMerge/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</w:pP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after="60" w:line="180" w:lineRule="exact"/>
              <w:jc w:val="left"/>
            </w:pPr>
            <w:r>
              <w:rPr>
                <w:rStyle w:val="22"/>
              </w:rPr>
              <w:t>внебюджетные</w:t>
            </w:r>
          </w:p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before="60" w:line="180" w:lineRule="exact"/>
              <w:jc w:val="left"/>
            </w:pPr>
            <w:r>
              <w:rPr>
                <w:rStyle w:val="22"/>
              </w:rPr>
              <w:t>источники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ind w:left="200"/>
              <w:jc w:val="left"/>
            </w:pPr>
            <w:r>
              <w:rPr>
                <w:rStyle w:val="22"/>
              </w:rPr>
              <w:t>0,000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ind w:left="200"/>
              <w:jc w:val="left"/>
            </w:pPr>
            <w:r>
              <w:rPr>
                <w:rStyle w:val="22"/>
              </w:rPr>
              <w:t>0,000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ind w:left="200"/>
              <w:jc w:val="left"/>
            </w:pPr>
            <w:r>
              <w:rPr>
                <w:rStyle w:val="22"/>
              </w:rPr>
              <w:t>0,000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ind w:left="220"/>
              <w:jc w:val="left"/>
            </w:pPr>
            <w:r>
              <w:rPr>
                <w:rStyle w:val="22"/>
              </w:rPr>
              <w:t>0,000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</w:pPr>
            <w:r>
              <w:rPr>
                <w:rStyle w:val="22"/>
              </w:rPr>
              <w:t>0,000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ind w:left="220"/>
              <w:jc w:val="left"/>
            </w:pPr>
            <w:r>
              <w:rPr>
                <w:rStyle w:val="22"/>
              </w:rPr>
              <w:t>0,000</w:t>
            </w:r>
          </w:p>
        </w:tc>
        <w:tc>
          <w:tcPr>
            <w:tcW w:w="510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47"/>
        </w:trPr>
        <w:tc>
          <w:tcPr>
            <w:tcW w:w="447" w:type="dxa"/>
            <w:vMerge/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</w:pP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218" w:lineRule="exact"/>
              <w:jc w:val="left"/>
            </w:pPr>
            <w:r>
              <w:rPr>
                <w:rStyle w:val="22"/>
              </w:rPr>
              <w:t>в том числе по направлениям: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51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42"/>
        </w:trPr>
        <w:tc>
          <w:tcPr>
            <w:tcW w:w="447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214" w:lineRule="exact"/>
              <w:jc w:val="left"/>
            </w:pPr>
            <w:r>
              <w:rPr>
                <w:rStyle w:val="22"/>
              </w:rPr>
              <w:t>Инвестиции &lt;*&gt;, в том числе: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51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6C61F5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ind w:left="4300"/>
              <w:jc w:val="left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268"/>
        </w:trPr>
        <w:tc>
          <w:tcPr>
            <w:tcW w:w="447" w:type="dxa"/>
            <w:vMerge/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</w:pP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федеральный бюджет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510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6C61F5">
            <w:pPr>
              <w:framePr w:w="16605" w:h="7170" w:wrap="none" w:vAnchor="page" w:hAnchor="page" w:x="49" w:y="4324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253"/>
        </w:trPr>
        <w:tc>
          <w:tcPr>
            <w:tcW w:w="447" w:type="dxa"/>
            <w:vMerge/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</w:pP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областной бюджет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510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6C61F5">
            <w:pPr>
              <w:framePr w:w="16605" w:h="7170" w:wrap="none" w:vAnchor="page" w:hAnchor="page" w:x="49" w:y="4324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23"/>
        </w:trPr>
        <w:tc>
          <w:tcPr>
            <w:tcW w:w="447" w:type="dxa"/>
            <w:vMerge/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</w:pP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местный бюджет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510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6C61F5">
            <w:pPr>
              <w:framePr w:w="16605" w:h="7170" w:wrap="none" w:vAnchor="page" w:hAnchor="page" w:x="49" w:y="4324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72"/>
        </w:trPr>
        <w:tc>
          <w:tcPr>
            <w:tcW w:w="447" w:type="dxa"/>
            <w:vMerge/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</w:pP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after="60" w:line="180" w:lineRule="exact"/>
              <w:jc w:val="left"/>
            </w:pPr>
            <w:r>
              <w:rPr>
                <w:rStyle w:val="22"/>
              </w:rPr>
              <w:t>внебюджетные</w:t>
            </w:r>
          </w:p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before="60" w:line="180" w:lineRule="exact"/>
              <w:jc w:val="left"/>
            </w:pPr>
            <w:r>
              <w:rPr>
                <w:rStyle w:val="22"/>
              </w:rPr>
              <w:t>источники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5100" w:type="dxa"/>
            <w:tcBorders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28"/>
        </w:trPr>
        <w:tc>
          <w:tcPr>
            <w:tcW w:w="447" w:type="dxa"/>
            <w:vMerge/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</w:pP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в том числе по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5100" w:type="dxa"/>
            <w:tcBorders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119"/>
        </w:trPr>
        <w:tc>
          <w:tcPr>
            <w:tcW w:w="447" w:type="dxa"/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4663" w:type="dxa"/>
            <w:tcBorders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мероприятиям: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884" w:type="dxa"/>
            <w:tcBorders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889" w:type="dxa"/>
            <w:tcBorders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5100" w:type="dxa"/>
            <w:tcBorders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983" w:type="dxa"/>
            <w:tcBorders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511"/>
        </w:trPr>
        <w:tc>
          <w:tcPr>
            <w:tcW w:w="447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1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Развитие объектов инфраструктуры, всего, в том числе: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425,000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425,000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430,000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ind w:left="220"/>
              <w:jc w:val="left"/>
            </w:pPr>
            <w:r>
              <w:rPr>
                <w:rStyle w:val="22"/>
              </w:rPr>
              <w:t>0,000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ind w:left="160"/>
              <w:jc w:val="left"/>
            </w:pPr>
            <w:r>
              <w:rPr>
                <w:rStyle w:val="22"/>
              </w:rPr>
              <w:t>435,000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ind w:left="220"/>
              <w:jc w:val="left"/>
            </w:pPr>
            <w:r>
              <w:rPr>
                <w:rStyle w:val="22"/>
              </w:rPr>
              <w:t>0,000</w:t>
            </w:r>
          </w:p>
        </w:tc>
        <w:tc>
          <w:tcPr>
            <w:tcW w:w="51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268"/>
        </w:trPr>
        <w:tc>
          <w:tcPr>
            <w:tcW w:w="447" w:type="dxa"/>
            <w:vMerge/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</w:pP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федеральный бюджет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51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47" w:type="dxa"/>
            <w:vMerge/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</w:pP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областной бюджет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340,000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340,000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344,000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ind w:left="220"/>
              <w:jc w:val="left"/>
            </w:pPr>
            <w:r>
              <w:rPr>
                <w:rStyle w:val="22"/>
              </w:rPr>
              <w:t>0,000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ind w:left="160"/>
              <w:jc w:val="left"/>
            </w:pPr>
            <w:r>
              <w:rPr>
                <w:rStyle w:val="22"/>
              </w:rPr>
              <w:t>348,000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6605" w:h="7170" w:wrap="none" w:vAnchor="page" w:hAnchor="page" w:x="49" w:y="4324"/>
              <w:shd w:val="clear" w:color="auto" w:fill="auto"/>
              <w:spacing w:line="180" w:lineRule="exact"/>
              <w:ind w:left="220"/>
              <w:jc w:val="left"/>
            </w:pPr>
            <w:r>
              <w:rPr>
                <w:rStyle w:val="22"/>
              </w:rPr>
              <w:t>0,000</w:t>
            </w:r>
          </w:p>
        </w:tc>
        <w:tc>
          <w:tcPr>
            <w:tcW w:w="5100" w:type="dxa"/>
            <w:tcBorders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1F5" w:rsidRDefault="006C61F5">
            <w:pPr>
              <w:framePr w:w="16605" w:h="7170" w:wrap="none" w:vAnchor="page" w:hAnchor="page" w:x="49" w:y="4324"/>
              <w:rPr>
                <w:sz w:val="10"/>
                <w:szCs w:val="10"/>
              </w:rPr>
            </w:pPr>
          </w:p>
        </w:tc>
      </w:tr>
    </w:tbl>
    <w:p w:rsidR="006C61F5" w:rsidRDefault="006C61F5">
      <w:pPr>
        <w:rPr>
          <w:sz w:val="2"/>
          <w:szCs w:val="2"/>
        </w:rPr>
        <w:sectPr w:rsidR="006C61F5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7"/>
        <w:gridCol w:w="4270"/>
        <w:gridCol w:w="1311"/>
        <w:gridCol w:w="1311"/>
        <w:gridCol w:w="1470"/>
        <w:gridCol w:w="1475"/>
        <w:gridCol w:w="1311"/>
        <w:gridCol w:w="1306"/>
        <w:gridCol w:w="1321"/>
        <w:gridCol w:w="1236"/>
      </w:tblGrid>
      <w:tr w:rsidR="006C61F5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 xml:space="preserve">областной </w:t>
            </w:r>
            <w:r>
              <w:rPr>
                <w:rStyle w:val="22"/>
              </w:rPr>
              <w:t>бюджет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340,000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340,000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344,000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348,000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258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местные бюджеты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85,000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85,000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86,000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87,000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after="60" w:line="180" w:lineRule="exact"/>
              <w:jc w:val="left"/>
            </w:pPr>
            <w:r>
              <w:rPr>
                <w:rStyle w:val="22"/>
              </w:rPr>
              <w:t>внебюджетные</w:t>
            </w:r>
          </w:p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before="60" w:line="180" w:lineRule="exact"/>
              <w:jc w:val="left"/>
            </w:pPr>
            <w:r>
              <w:rPr>
                <w:rStyle w:val="22"/>
              </w:rPr>
              <w:t>источники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854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1.1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209" w:lineRule="exact"/>
              <w:jc w:val="left"/>
            </w:pPr>
            <w:r>
              <w:rPr>
                <w:rStyle w:val="22"/>
              </w:rPr>
              <w:t>Распространение информационно-методических материалов для начинающих предпринимателей, всего,</w:t>
            </w:r>
          </w:p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209" w:lineRule="exact"/>
              <w:jc w:val="left"/>
            </w:pPr>
            <w:r>
              <w:rPr>
                <w:rStyle w:val="22"/>
              </w:rPr>
              <w:t xml:space="preserve">в том </w:t>
            </w:r>
            <w:r>
              <w:rPr>
                <w:rStyle w:val="22"/>
              </w:rPr>
              <w:t>числе: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258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федеральный бюджет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областной бюджет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местные бюджеты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after="60" w:line="180" w:lineRule="exact"/>
              <w:jc w:val="left"/>
            </w:pPr>
            <w:r>
              <w:rPr>
                <w:rStyle w:val="22"/>
              </w:rPr>
              <w:t>внебюджетные</w:t>
            </w:r>
          </w:p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before="60" w:line="180" w:lineRule="exact"/>
              <w:jc w:val="left"/>
            </w:pPr>
            <w:r>
              <w:rPr>
                <w:rStyle w:val="22"/>
              </w:rPr>
              <w:t>источники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650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1.2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209" w:lineRule="exact"/>
              <w:jc w:val="left"/>
            </w:pPr>
            <w:r>
              <w:rPr>
                <w:rStyle w:val="22"/>
              </w:rPr>
              <w:t>Развитие и обеспечение деятельности организаций, образующих инфраструктуру поддержки малого и среднего предпринимательства, всего, в том числе: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425,00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425,00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430,00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435,00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7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федеральный бюджет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областной бюджет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340,00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340,00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344,00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348,00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местные бюджеты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85,00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85,00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86,00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87,00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after="60" w:line="180" w:lineRule="exact"/>
              <w:jc w:val="left"/>
            </w:pPr>
            <w:r>
              <w:rPr>
                <w:rStyle w:val="22"/>
              </w:rPr>
              <w:t>внебюджетные</w:t>
            </w:r>
          </w:p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before="60" w:line="180" w:lineRule="exact"/>
              <w:jc w:val="left"/>
            </w:pPr>
            <w:r>
              <w:rPr>
                <w:rStyle w:val="22"/>
              </w:rPr>
              <w:t>источники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1495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1.3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209" w:lineRule="exact"/>
              <w:jc w:val="left"/>
            </w:pPr>
            <w:r>
              <w:rPr>
                <w:rStyle w:val="22"/>
              </w:rPr>
              <w:t xml:space="preserve">Организация участия муниципальной программы "Развитие малого и среднего предпринимательства в Первомайском районе на </w:t>
            </w:r>
            <w:r>
              <w:rPr>
                <w:rStyle w:val="22"/>
              </w:rPr>
              <w:t>2018-2020 годы" в об</w:t>
            </w:r>
            <w:r>
              <w:rPr>
                <w:rStyle w:val="22"/>
              </w:rPr>
              <w:softHyphen/>
              <w:t>ластном конкурсе на предоставление субсидий для реализации в установленном порядке муниципаль</w:t>
            </w:r>
            <w:r>
              <w:rPr>
                <w:rStyle w:val="22"/>
              </w:rPr>
              <w:softHyphen/>
              <w:t>ных программ развития малого и среднего пред</w:t>
            </w:r>
            <w:r>
              <w:rPr>
                <w:rStyle w:val="22"/>
              </w:rPr>
              <w:softHyphen/>
              <w:t>принимательства, всего, в том числе: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7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федеральный бюджет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7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областной бюджет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7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местные бюджеты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42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after="60" w:line="180" w:lineRule="exact"/>
              <w:jc w:val="left"/>
            </w:pPr>
            <w:r>
              <w:rPr>
                <w:rStyle w:val="22"/>
              </w:rPr>
              <w:t>внебюджетные</w:t>
            </w:r>
          </w:p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before="60" w:line="180" w:lineRule="exact"/>
              <w:jc w:val="left"/>
            </w:pPr>
            <w:r>
              <w:rPr>
                <w:rStyle w:val="22"/>
              </w:rPr>
              <w:t>источники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214" w:lineRule="exact"/>
              <w:jc w:val="left"/>
            </w:pPr>
            <w:r>
              <w:rPr>
                <w:rStyle w:val="22"/>
              </w:rPr>
              <w:t>Финансовая поддержка деятельности СМП, в том числе: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1447,300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1447,300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1800,000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2000,000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  <w:ind w:left="200"/>
              <w:jc w:val="left"/>
            </w:pPr>
            <w:r>
              <w:rPr>
                <w:rStyle w:val="23"/>
              </w:rPr>
              <w:t>«</w:t>
            </w: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7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федеральный бюджет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07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областной бюджет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1367,300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1367,300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1710,000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1900,000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68" w:h="9613" w:wrap="none" w:vAnchor="page" w:hAnchor="page" w:x="531" w:y="1831"/>
              <w:shd w:val="clear" w:color="auto" w:fill="auto"/>
              <w:spacing w:line="180" w:lineRule="exact"/>
            </w:pPr>
            <w:r>
              <w:rPr>
                <w:rStyle w:val="22"/>
              </w:rPr>
              <w:t>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68" w:h="9613" w:wrap="none" w:vAnchor="page" w:hAnchor="page" w:x="531" w:y="1831"/>
              <w:rPr>
                <w:sz w:val="10"/>
                <w:szCs w:val="10"/>
              </w:rPr>
            </w:pPr>
          </w:p>
        </w:tc>
      </w:tr>
    </w:tbl>
    <w:p w:rsidR="006C61F5" w:rsidRDefault="006C61F5">
      <w:pPr>
        <w:rPr>
          <w:sz w:val="2"/>
          <w:szCs w:val="2"/>
        </w:rPr>
        <w:sectPr w:rsidR="006C61F5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"/>
        <w:gridCol w:w="4260"/>
        <w:gridCol w:w="1326"/>
        <w:gridCol w:w="1316"/>
        <w:gridCol w:w="1460"/>
        <w:gridCol w:w="1475"/>
        <w:gridCol w:w="1306"/>
        <w:gridCol w:w="1316"/>
        <w:gridCol w:w="1316"/>
        <w:gridCol w:w="1241"/>
      </w:tblGrid>
      <w:tr w:rsidR="006C61F5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местные бюджеты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80,000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80,000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90,000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100,000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after="60" w:line="180" w:lineRule="exact"/>
              <w:jc w:val="left"/>
            </w:pPr>
            <w:r>
              <w:rPr>
                <w:rStyle w:val="22"/>
              </w:rPr>
              <w:t>внебюджетные</w:t>
            </w:r>
          </w:p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before="60" w:line="180" w:lineRule="exact"/>
              <w:jc w:val="left"/>
            </w:pPr>
            <w:r>
              <w:rPr>
                <w:rStyle w:val="22"/>
              </w:rPr>
              <w:t>источники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646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2.1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209" w:lineRule="exact"/>
              <w:jc w:val="left"/>
            </w:pPr>
            <w:r>
              <w:rPr>
                <w:rStyle w:val="22"/>
              </w:rPr>
              <w:t>Материальное обеспечение предпринимательских бизнес проектов, всего, в том числе: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30,00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80,00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федеральный бюджет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120,00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320,00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областной бюджет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местные бюджеты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42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after="60" w:line="180" w:lineRule="exact"/>
              <w:jc w:val="left"/>
            </w:pPr>
            <w:r>
              <w:rPr>
                <w:rStyle w:val="22"/>
              </w:rPr>
              <w:t>внебюджетные</w:t>
            </w:r>
          </w:p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before="60" w:line="180" w:lineRule="exact"/>
              <w:jc w:val="left"/>
            </w:pPr>
            <w:r>
              <w:rPr>
                <w:rStyle w:val="22"/>
              </w:rPr>
              <w:t>источники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8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2.2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218" w:lineRule="exact"/>
              <w:jc w:val="left"/>
            </w:pPr>
            <w:r>
              <w:rPr>
                <w:rStyle w:val="22"/>
              </w:rPr>
              <w:t>Поддержка стартующего бизнеса, всего, в том чис</w:t>
            </w:r>
            <w:r>
              <w:rPr>
                <w:rStyle w:val="22"/>
              </w:rPr>
              <w:softHyphen/>
              <w:t>ле: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1447,30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1447,30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1800,00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2000,00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федеральный бюджет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областной бюджет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1367,30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1367,30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1710,00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1900,00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местные бюджеты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80,00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80,00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90,00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100,00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after="60" w:line="180" w:lineRule="exact"/>
              <w:jc w:val="left"/>
            </w:pPr>
            <w:r>
              <w:rPr>
                <w:rStyle w:val="22"/>
              </w:rPr>
              <w:t>внебюджетные</w:t>
            </w:r>
          </w:p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before="60" w:line="180" w:lineRule="exact"/>
              <w:jc w:val="left"/>
            </w:pPr>
            <w:r>
              <w:rPr>
                <w:rStyle w:val="22"/>
              </w:rPr>
              <w:t>источники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3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214" w:lineRule="exact"/>
              <w:jc w:val="left"/>
            </w:pPr>
            <w:r>
              <w:rPr>
                <w:rStyle w:val="22"/>
              </w:rPr>
              <w:t>Пропаганда и популяризация предприниматель</w:t>
            </w:r>
            <w:r>
              <w:rPr>
                <w:rStyle w:val="22"/>
              </w:rPr>
              <w:softHyphen/>
              <w:t>ской деятельности, в том числе: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114,780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114,780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220,000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235,000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федеральный бюджет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областной бюджет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74,780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74,780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176,000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188,000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7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местные бюджеты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40,000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40,000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44,000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47,000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42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after="60" w:line="180" w:lineRule="exact"/>
              <w:jc w:val="left"/>
            </w:pPr>
            <w:r>
              <w:rPr>
                <w:rStyle w:val="22"/>
              </w:rPr>
              <w:t>внебюджетные</w:t>
            </w:r>
          </w:p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before="60" w:line="180" w:lineRule="exact"/>
              <w:jc w:val="left"/>
            </w:pPr>
            <w:r>
              <w:rPr>
                <w:rStyle w:val="22"/>
              </w:rPr>
              <w:t>источники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66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3.1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214" w:lineRule="exact"/>
              <w:jc w:val="left"/>
            </w:pPr>
            <w:r>
              <w:rPr>
                <w:rStyle w:val="22"/>
              </w:rPr>
              <w:t xml:space="preserve">Организация и проведение «Дня российского </w:t>
            </w:r>
            <w:r>
              <w:rPr>
                <w:rStyle w:val="22"/>
              </w:rPr>
              <w:t>предпринимательства», оглашение районных кон</w:t>
            </w:r>
            <w:r>
              <w:rPr>
                <w:rStyle w:val="22"/>
              </w:rPr>
              <w:softHyphen/>
              <w:t>курсов, всего, в том числе: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80,00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80,00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170,00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175,00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федеральный бюджет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областной бюджет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50,00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50,00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136,00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140,00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местные бюджеты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30,00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30,00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34,00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35,00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62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after="60" w:line="180" w:lineRule="exact"/>
              <w:jc w:val="left"/>
            </w:pPr>
            <w:r>
              <w:rPr>
                <w:rStyle w:val="22"/>
              </w:rPr>
              <w:t>внебюджетные</w:t>
            </w:r>
          </w:p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before="60" w:line="180" w:lineRule="exact"/>
              <w:jc w:val="left"/>
            </w:pPr>
            <w:r>
              <w:rPr>
                <w:rStyle w:val="22"/>
              </w:rPr>
              <w:t>источники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439" w:wrap="none" w:vAnchor="page" w:hAnchor="page" w:x="545" w:y="1856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439" w:wrap="none" w:vAnchor="page" w:hAnchor="page" w:x="545" w:y="1856"/>
              <w:rPr>
                <w:sz w:val="10"/>
                <w:szCs w:val="10"/>
              </w:rPr>
            </w:pPr>
          </w:p>
        </w:tc>
      </w:tr>
    </w:tbl>
    <w:p w:rsidR="006C61F5" w:rsidRDefault="006C61F5">
      <w:pPr>
        <w:rPr>
          <w:sz w:val="2"/>
          <w:szCs w:val="2"/>
        </w:rPr>
        <w:sectPr w:rsidR="006C61F5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2"/>
        <w:gridCol w:w="4275"/>
        <w:gridCol w:w="1321"/>
        <w:gridCol w:w="1311"/>
        <w:gridCol w:w="1465"/>
        <w:gridCol w:w="1470"/>
        <w:gridCol w:w="1316"/>
        <w:gridCol w:w="1311"/>
        <w:gridCol w:w="1326"/>
        <w:gridCol w:w="1226"/>
      </w:tblGrid>
      <w:tr w:rsidR="006C61F5">
        <w:tblPrEx>
          <w:tblCellMar>
            <w:top w:w="0" w:type="dxa"/>
            <w:bottom w:w="0" w:type="dxa"/>
          </w:tblCellMar>
        </w:tblPrEx>
        <w:trPr>
          <w:trHeight w:hRule="exact" w:val="1291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lastRenderedPageBreak/>
              <w:t>3.2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209" w:lineRule="exact"/>
              <w:jc w:val="left"/>
            </w:pPr>
            <w:r>
              <w:rPr>
                <w:rStyle w:val="22"/>
              </w:rPr>
              <w:t xml:space="preserve">Проведение районных конкурсов "Лучшее малое предприятие (предприниматель) Первомай-ского района" и "Народное при-знание", «Нарисуй свой бизнес», «Бизнесмен, бизнес - </w:t>
            </w:r>
            <w:r>
              <w:rPr>
                <w:rStyle w:val="22"/>
              </w:rPr>
              <w:t>леди Пер</w:t>
            </w:r>
            <w:r>
              <w:rPr>
                <w:rStyle w:val="22"/>
              </w:rPr>
              <w:softHyphen/>
              <w:t>вомайского района», «Ярмарка ремесел», «Битва дворов», всего, в том числе: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34,78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34,78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50,00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60,00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77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федеральный бюджет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200" w:lineRule="exact"/>
            </w:pPr>
            <w:r>
              <w:rPr>
                <w:rStyle w:val="210pt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7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областной бюджет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24,78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24,78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40,00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48,00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местные бюджеты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10,00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10,00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10,00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12,00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42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after="60" w:line="180" w:lineRule="exact"/>
              <w:jc w:val="left"/>
            </w:pPr>
            <w:r>
              <w:rPr>
                <w:rStyle w:val="22"/>
              </w:rPr>
              <w:t>внебюджетные</w:t>
            </w:r>
          </w:p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before="60" w:line="180" w:lineRule="exact"/>
              <w:jc w:val="left"/>
            </w:pPr>
            <w:r>
              <w:rPr>
                <w:rStyle w:val="22"/>
              </w:rPr>
              <w:t>источники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200" w:lineRule="exact"/>
            </w:pPr>
            <w:r>
              <w:rPr>
                <w:rStyle w:val="210pt"/>
              </w:rPr>
              <w:t>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87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1.3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214" w:lineRule="exact"/>
              <w:jc w:val="left"/>
            </w:pPr>
            <w:r>
              <w:rPr>
                <w:rStyle w:val="22"/>
              </w:rPr>
              <w:t>Освещение в СМИ проблем и перспектив развития малого предпринимательства, всего, в том числе: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федеральный бюджет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областной бюджет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местные бюджеты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after="60" w:line="180" w:lineRule="exact"/>
              <w:jc w:val="left"/>
            </w:pPr>
            <w:r>
              <w:rPr>
                <w:rStyle w:val="22"/>
              </w:rPr>
              <w:t>внебюджетные</w:t>
            </w:r>
          </w:p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before="60" w:line="180" w:lineRule="exact"/>
              <w:jc w:val="left"/>
            </w:pPr>
            <w:r>
              <w:rPr>
                <w:rStyle w:val="22"/>
              </w:rPr>
              <w:t>источники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4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214" w:lineRule="exact"/>
              <w:jc w:val="left"/>
            </w:pPr>
            <w:r>
              <w:rPr>
                <w:rStyle w:val="22"/>
              </w:rPr>
              <w:t>Информационно-образовательная поддержка ма</w:t>
            </w:r>
            <w:r>
              <w:rPr>
                <w:rStyle w:val="22"/>
              </w:rPr>
              <w:softHyphen/>
              <w:t>лого предпринимательства, в том числе: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14,000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14,000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70,000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75,000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федеральный бюджет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областной бюджет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9,000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9,000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56,000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60,000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местные бюджеты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5,000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5,000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14,000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15,000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42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after="60" w:line="180" w:lineRule="exact"/>
              <w:jc w:val="left"/>
            </w:pPr>
            <w:r>
              <w:rPr>
                <w:rStyle w:val="22"/>
              </w:rPr>
              <w:t>внебюджетные</w:t>
            </w:r>
          </w:p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before="60" w:line="180" w:lineRule="exact"/>
              <w:jc w:val="left"/>
            </w:pPr>
            <w:r>
              <w:rPr>
                <w:rStyle w:val="22"/>
              </w:rPr>
              <w:t>источники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4.1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214" w:lineRule="exact"/>
              <w:jc w:val="left"/>
            </w:pPr>
            <w:r>
              <w:rPr>
                <w:rStyle w:val="22"/>
              </w:rPr>
              <w:t xml:space="preserve">Проведение семинаров с </w:t>
            </w:r>
            <w:r>
              <w:rPr>
                <w:rStyle w:val="22"/>
              </w:rPr>
              <w:t>участием предпринима</w:t>
            </w:r>
            <w:r>
              <w:rPr>
                <w:rStyle w:val="22"/>
              </w:rPr>
              <w:softHyphen/>
              <w:t>телей по вопросам заключения трудовых догово</w:t>
            </w:r>
            <w:r>
              <w:rPr>
                <w:rStyle w:val="22"/>
              </w:rPr>
              <w:softHyphen/>
              <w:t>ров и коллективных соглашений, в том числе: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7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федеральный бюджет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7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областной бюджет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 xml:space="preserve">местные </w:t>
            </w:r>
            <w:r>
              <w:rPr>
                <w:rStyle w:val="22"/>
              </w:rPr>
              <w:t>бюджеты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62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after="60" w:line="180" w:lineRule="exact"/>
              <w:jc w:val="left"/>
            </w:pPr>
            <w:r>
              <w:rPr>
                <w:rStyle w:val="22"/>
              </w:rPr>
              <w:t>внебюджетные</w:t>
            </w:r>
          </w:p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before="60" w:line="180" w:lineRule="exact"/>
              <w:jc w:val="left"/>
            </w:pPr>
            <w:r>
              <w:rPr>
                <w:rStyle w:val="22"/>
              </w:rPr>
              <w:t>источники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3" w:h="9256" w:wrap="none" w:vAnchor="page" w:hAnchor="page" w:x="516" w:y="80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3" w:h="9256" w:wrap="none" w:vAnchor="page" w:hAnchor="page" w:x="516" w:y="803"/>
              <w:rPr>
                <w:sz w:val="10"/>
                <w:szCs w:val="10"/>
              </w:rPr>
            </w:pPr>
          </w:p>
        </w:tc>
      </w:tr>
    </w:tbl>
    <w:p w:rsidR="006C61F5" w:rsidRDefault="006C61F5">
      <w:pPr>
        <w:rPr>
          <w:sz w:val="2"/>
          <w:szCs w:val="2"/>
        </w:rPr>
        <w:sectPr w:rsidR="006C61F5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2"/>
        <w:gridCol w:w="4250"/>
        <w:gridCol w:w="1321"/>
        <w:gridCol w:w="1316"/>
        <w:gridCol w:w="1470"/>
        <w:gridCol w:w="1465"/>
        <w:gridCol w:w="1311"/>
        <w:gridCol w:w="1306"/>
        <w:gridCol w:w="1321"/>
        <w:gridCol w:w="1231"/>
      </w:tblGrid>
      <w:tr w:rsidR="006C61F5">
        <w:tblPrEx>
          <w:tblCellMar>
            <w:top w:w="0" w:type="dxa"/>
            <w:bottom w:w="0" w:type="dxa"/>
          </w:tblCellMar>
        </w:tblPrEx>
        <w:trPr>
          <w:trHeight w:hRule="exact" w:val="1078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lastRenderedPageBreak/>
              <w:t>4.2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209" w:lineRule="exact"/>
              <w:jc w:val="left"/>
            </w:pPr>
            <w:r>
              <w:rPr>
                <w:rStyle w:val="22"/>
              </w:rPr>
              <w:t>Информирование о региональных и муниципаль</w:t>
            </w:r>
            <w:r>
              <w:rPr>
                <w:rStyle w:val="22"/>
              </w:rPr>
              <w:softHyphen/>
              <w:t>ных формах поддержки малого и среднего пред</w:t>
            </w:r>
            <w:r>
              <w:rPr>
                <w:rStyle w:val="22"/>
              </w:rPr>
              <w:softHyphen/>
              <w:t>принимательства, разъяснения, помощь в подго</w:t>
            </w:r>
            <w:r>
              <w:rPr>
                <w:rStyle w:val="22"/>
              </w:rPr>
              <w:softHyphen/>
              <w:t>товке документов для участия СМИ* в региональ</w:t>
            </w:r>
            <w:r>
              <w:rPr>
                <w:rStyle w:val="22"/>
              </w:rPr>
              <w:softHyphen/>
              <w:t>ных конкурсах, в том числе: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200" w:lineRule="exact"/>
            </w:pPr>
            <w:r>
              <w:rPr>
                <w:rStyle w:val="210pt0"/>
                <w:b w:val="0"/>
                <w:bCs w:val="0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7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федеральный бюджет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областной бюджет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местные бюджеты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after="60" w:line="180" w:lineRule="exact"/>
              <w:jc w:val="left"/>
            </w:pPr>
            <w:r>
              <w:rPr>
                <w:rStyle w:val="22"/>
              </w:rPr>
              <w:t>внебюджетные</w:t>
            </w:r>
          </w:p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before="60" w:line="180" w:lineRule="exact"/>
              <w:jc w:val="left"/>
            </w:pPr>
            <w:r>
              <w:rPr>
                <w:rStyle w:val="22"/>
              </w:rPr>
              <w:t>источники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65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4.3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214" w:lineRule="exact"/>
              <w:jc w:val="left"/>
            </w:pPr>
            <w:r>
              <w:rPr>
                <w:rStyle w:val="22"/>
              </w:rPr>
              <w:t>Осуществление консультаций предпринимателям по вопросам социально - трудовых отношений, в том числе: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федеральный бюджет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областной бюджет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местные бюджеты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after="60" w:line="180" w:lineRule="exact"/>
              <w:jc w:val="left"/>
            </w:pPr>
            <w:r>
              <w:rPr>
                <w:rStyle w:val="22"/>
              </w:rPr>
              <w:t>внебюджетные</w:t>
            </w:r>
          </w:p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before="60" w:line="180" w:lineRule="exact"/>
              <w:jc w:val="left"/>
            </w:pPr>
            <w:r>
              <w:rPr>
                <w:rStyle w:val="22"/>
              </w:rPr>
              <w:t>источники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8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4.4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214" w:lineRule="exact"/>
              <w:jc w:val="left"/>
            </w:pPr>
            <w:r>
              <w:rPr>
                <w:rStyle w:val="22"/>
              </w:rPr>
              <w:t>Ведение реестра СМИ* - получателей поддержки, в том числе: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федеральный бюджет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областной бюджет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местные бюджеты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4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after="60" w:line="180" w:lineRule="exact"/>
              <w:jc w:val="left"/>
            </w:pPr>
            <w:r>
              <w:rPr>
                <w:rStyle w:val="22"/>
              </w:rPr>
              <w:t>внебюджетные</w:t>
            </w:r>
          </w:p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before="60" w:line="180" w:lineRule="exact"/>
              <w:jc w:val="left"/>
            </w:pPr>
            <w:r>
              <w:rPr>
                <w:rStyle w:val="22"/>
              </w:rPr>
              <w:t>источники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65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4.5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214" w:lineRule="exact"/>
              <w:jc w:val="left"/>
            </w:pPr>
            <w:r>
              <w:rPr>
                <w:rStyle w:val="22"/>
              </w:rPr>
              <w:t xml:space="preserve">Предоставление организационно - </w:t>
            </w:r>
            <w:r>
              <w:rPr>
                <w:rStyle w:val="22"/>
              </w:rPr>
              <w:t>консультацион</w:t>
            </w:r>
            <w:r>
              <w:rPr>
                <w:rStyle w:val="22"/>
              </w:rPr>
              <w:softHyphen/>
              <w:t>ных услуг безработным гражданам по вопросам организации самозанятости, в том числе: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федеральный бюджет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областной бюджет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местные бюджеты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  <w:ind w:left="180"/>
              <w:jc w:val="left"/>
            </w:pPr>
            <w:r>
              <w:rPr>
                <w:rStyle w:val="23"/>
              </w:rPr>
              <w:t>«</w:t>
            </w: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6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after="60" w:line="180" w:lineRule="exact"/>
              <w:jc w:val="left"/>
            </w:pPr>
            <w:r>
              <w:rPr>
                <w:rStyle w:val="22"/>
              </w:rPr>
              <w:t>внебюджетные</w:t>
            </w:r>
          </w:p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before="60" w:line="180" w:lineRule="exact"/>
              <w:jc w:val="left"/>
            </w:pPr>
            <w:r>
              <w:rPr>
                <w:rStyle w:val="22"/>
              </w:rPr>
              <w:t>источники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72" w:h="9256" w:wrap="none" w:vAnchor="page" w:hAnchor="page" w:x="536" w:y="823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72" w:h="9256" w:wrap="none" w:vAnchor="page" w:hAnchor="page" w:x="536" w:y="823"/>
              <w:rPr>
                <w:sz w:val="10"/>
                <w:szCs w:val="10"/>
              </w:rPr>
            </w:pPr>
          </w:p>
        </w:tc>
      </w:tr>
    </w:tbl>
    <w:p w:rsidR="006C61F5" w:rsidRDefault="006C61F5">
      <w:pPr>
        <w:rPr>
          <w:sz w:val="2"/>
          <w:szCs w:val="2"/>
        </w:rPr>
        <w:sectPr w:rsidR="006C61F5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C61F5" w:rsidRDefault="003D05FA">
      <w:pPr>
        <w:framePr w:wrap="none" w:vAnchor="page" w:hAnchor="page" w:x="3274" w:y="615"/>
        <w:rPr>
          <w:sz w:val="2"/>
          <w:szCs w:val="2"/>
        </w:rPr>
      </w:pPr>
      <w:r>
        <w:rPr>
          <w:noProof/>
          <w:lang w:bidi="ar-SA"/>
        </w:rPr>
        <w:lastRenderedPageBreak/>
        <w:drawing>
          <wp:inline distT="0" distB="0" distL="0" distR="0">
            <wp:extent cx="8500110" cy="532765"/>
            <wp:effectExtent l="0" t="0" r="0" b="635"/>
            <wp:docPr id="1" name="Рисунок 1" descr="C:\Users\EKO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KO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0110" cy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61F5" w:rsidRDefault="001F03C1">
      <w:pPr>
        <w:pStyle w:val="40"/>
        <w:framePr w:w="16451" w:h="255" w:hRule="exact" w:wrap="none" w:vAnchor="page" w:hAnchor="page" w:x="200" w:y="1473"/>
        <w:shd w:val="clear" w:color="auto" w:fill="auto"/>
        <w:spacing w:line="200" w:lineRule="exact"/>
      </w:pPr>
      <w:r>
        <w:t>6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7"/>
        <w:gridCol w:w="4260"/>
        <w:gridCol w:w="1321"/>
        <w:gridCol w:w="1311"/>
        <w:gridCol w:w="1465"/>
        <w:gridCol w:w="1465"/>
        <w:gridCol w:w="1311"/>
        <w:gridCol w:w="1321"/>
        <w:gridCol w:w="1306"/>
        <w:gridCol w:w="1241"/>
      </w:tblGrid>
      <w:tr w:rsidR="006C61F5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4.6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209" w:lineRule="exact"/>
              <w:jc w:val="left"/>
            </w:pPr>
            <w:r>
              <w:rPr>
                <w:rStyle w:val="22"/>
              </w:rPr>
              <w:t xml:space="preserve">Организация участия </w:t>
            </w:r>
            <w:r>
              <w:rPr>
                <w:rStyle w:val="22"/>
              </w:rPr>
              <w:t>СМП* в областных конкур</w:t>
            </w:r>
            <w:r>
              <w:rPr>
                <w:rStyle w:val="22"/>
              </w:rPr>
              <w:softHyphen/>
              <w:t>сах в сфере малого предпринимательства, в том числе: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77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федеральный бюджет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77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областной бюджет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местные бюджеты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4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after="60" w:line="180" w:lineRule="exact"/>
              <w:jc w:val="left"/>
            </w:pPr>
            <w:r>
              <w:rPr>
                <w:rStyle w:val="22"/>
              </w:rPr>
              <w:t>внебюджетные</w:t>
            </w:r>
          </w:p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before="60" w:line="180" w:lineRule="exact"/>
              <w:jc w:val="left"/>
            </w:pPr>
            <w:r>
              <w:rPr>
                <w:rStyle w:val="22"/>
              </w:rPr>
              <w:t>источники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1291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4.7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209" w:lineRule="exact"/>
              <w:jc w:val="left"/>
            </w:pPr>
            <w:r>
              <w:rPr>
                <w:rStyle w:val="22"/>
              </w:rPr>
              <w:t>Информационная и консультационная поддержка в сфере организации и ведения предприниматель</w:t>
            </w:r>
            <w:r>
              <w:rPr>
                <w:rStyle w:val="22"/>
              </w:rPr>
              <w:softHyphen/>
              <w:t>ской деятельности: организация и проведение се</w:t>
            </w:r>
            <w:r>
              <w:rPr>
                <w:rStyle w:val="22"/>
              </w:rPr>
              <w:softHyphen/>
              <w:t xml:space="preserve">минаров, конференций, консультаций, круглых </w:t>
            </w:r>
            <w:r>
              <w:rPr>
                <w:rStyle w:val="22"/>
              </w:rPr>
              <w:t>столов, направленных на повышение профессио</w:t>
            </w:r>
            <w:r>
              <w:rPr>
                <w:rStyle w:val="22"/>
              </w:rPr>
              <w:softHyphen/>
              <w:t>нального уровня СМП*, в том числе: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14,00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14,00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70,00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75,00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федеральный бюджет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областной бюджет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9,00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9,00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56,00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60,00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местные бюджеты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5,00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5,00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14,00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15,00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after="60" w:line="180" w:lineRule="exact"/>
              <w:jc w:val="left"/>
            </w:pPr>
            <w:r>
              <w:rPr>
                <w:rStyle w:val="22"/>
              </w:rPr>
              <w:t>внебюджетные</w:t>
            </w:r>
          </w:p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before="60" w:line="180" w:lineRule="exact"/>
              <w:jc w:val="left"/>
            </w:pPr>
            <w:r>
              <w:rPr>
                <w:rStyle w:val="22"/>
              </w:rPr>
              <w:t>источники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646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5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214" w:lineRule="exact"/>
              <w:jc w:val="both"/>
            </w:pPr>
            <w:r>
              <w:rPr>
                <w:rStyle w:val="22"/>
              </w:rPr>
              <w:t>Содействие развитию и поддержка сельхозпроиз</w:t>
            </w:r>
            <w:r>
              <w:rPr>
                <w:rStyle w:val="22"/>
              </w:rPr>
              <w:softHyphen/>
              <w:t>водителей, лесной отрасли и рыбной промышлен</w:t>
            </w:r>
            <w:r>
              <w:rPr>
                <w:rStyle w:val="22"/>
              </w:rPr>
              <w:softHyphen/>
              <w:t>ности Первомайского района, в том числе: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113,300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113,300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235,000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290,000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федеральный бюджет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77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областной бюджет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80,000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120,000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местные бюджеты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113,300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113,300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155,000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170,000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after="60" w:line="180" w:lineRule="exact"/>
              <w:jc w:val="left"/>
            </w:pPr>
            <w:r>
              <w:rPr>
                <w:rStyle w:val="22"/>
              </w:rPr>
              <w:t>внебюджетные</w:t>
            </w:r>
          </w:p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before="60" w:line="180" w:lineRule="exact"/>
              <w:jc w:val="left"/>
            </w:pPr>
            <w:r>
              <w:rPr>
                <w:rStyle w:val="22"/>
              </w:rPr>
              <w:t>источники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1087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5.1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214" w:lineRule="exact"/>
              <w:jc w:val="left"/>
            </w:pPr>
            <w:r>
              <w:rPr>
                <w:rStyle w:val="22"/>
              </w:rPr>
              <w:t>Организация и проведение конкурсов среди кол</w:t>
            </w:r>
            <w:r>
              <w:rPr>
                <w:rStyle w:val="22"/>
              </w:rPr>
              <w:softHyphen/>
              <w:t xml:space="preserve">лективов, </w:t>
            </w:r>
            <w:r>
              <w:rPr>
                <w:rStyle w:val="22"/>
              </w:rPr>
              <w:t>производственных подразделений, ра</w:t>
            </w:r>
            <w:r>
              <w:rPr>
                <w:rStyle w:val="22"/>
              </w:rPr>
              <w:softHyphen/>
              <w:t>ботников сельского хозяйства по итогам летне - осеннего комплекса сельскохозяйственных работ в октябре 2018-2020 гг., в том числе: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113,30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113,30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135,00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140,00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федеральный бюджет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80" w:lineRule="exact"/>
              <w:ind w:left="160"/>
              <w:jc w:val="left"/>
            </w:pPr>
            <w:r>
              <w:rPr>
                <w:rStyle w:val="24pt"/>
              </w:rPr>
              <w:t>*</w:t>
            </w: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7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областной бюджет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местные бюджеты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113,30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113,30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135,00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140,00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87" w:h="9613" w:wrap="none" w:vAnchor="page" w:hAnchor="page" w:x="200" w:y="1881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87" w:h="9613" w:wrap="none" w:vAnchor="page" w:hAnchor="page" w:x="200" w:y="1881"/>
              <w:rPr>
                <w:sz w:val="10"/>
                <w:szCs w:val="10"/>
              </w:rPr>
            </w:pPr>
          </w:p>
        </w:tc>
      </w:tr>
    </w:tbl>
    <w:p w:rsidR="006C61F5" w:rsidRDefault="006C61F5">
      <w:pPr>
        <w:rPr>
          <w:sz w:val="2"/>
          <w:szCs w:val="2"/>
        </w:rPr>
        <w:sectPr w:rsidR="006C61F5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5"/>
        <w:gridCol w:w="4138"/>
        <w:gridCol w:w="1253"/>
        <w:gridCol w:w="1286"/>
        <w:gridCol w:w="1406"/>
        <w:gridCol w:w="1426"/>
        <w:gridCol w:w="1253"/>
        <w:gridCol w:w="1286"/>
        <w:gridCol w:w="1262"/>
        <w:gridCol w:w="1219"/>
      </w:tblGrid>
      <w:tr w:rsidR="006C61F5">
        <w:tblPrEx>
          <w:tblCellMar>
            <w:top w:w="0" w:type="dxa"/>
            <w:bottom w:w="0" w:type="dxa"/>
          </w:tblCellMar>
        </w:tblPrEx>
        <w:trPr>
          <w:trHeight w:hRule="exact" w:val="442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after="60" w:line="180" w:lineRule="exact"/>
              <w:jc w:val="both"/>
            </w:pPr>
            <w:r>
              <w:rPr>
                <w:rStyle w:val="22"/>
              </w:rPr>
              <w:t>внебюджетные</w:t>
            </w:r>
          </w:p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before="60" w:line="180" w:lineRule="exact"/>
              <w:jc w:val="both"/>
            </w:pPr>
            <w:r>
              <w:rPr>
                <w:rStyle w:val="22"/>
              </w:rPr>
              <w:t>источники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  <w:ind w:left="140"/>
              <w:jc w:val="left"/>
            </w:pPr>
            <w:r>
              <w:rPr>
                <w:rStyle w:val="22"/>
              </w:rPr>
              <w:t>5.2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202" w:lineRule="exact"/>
              <w:jc w:val="both"/>
            </w:pPr>
            <w:r>
              <w:rPr>
                <w:rStyle w:val="22"/>
              </w:rPr>
              <w:t xml:space="preserve">Организация и проведение дня работников леса., в том </w:t>
            </w:r>
            <w:r>
              <w:rPr>
                <w:rStyle w:val="22"/>
              </w:rPr>
              <w:t>числе: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100,00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150,00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  <w:jc w:val="both"/>
            </w:pPr>
            <w:r>
              <w:rPr>
                <w:rStyle w:val="22"/>
              </w:rPr>
              <w:t>федеральный бюджет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  <w:jc w:val="both"/>
            </w:pPr>
            <w:r>
              <w:rPr>
                <w:rStyle w:val="22"/>
              </w:rPr>
              <w:t>областной бюджет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80,00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120,00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  <w:jc w:val="both"/>
            </w:pPr>
            <w:r>
              <w:rPr>
                <w:rStyle w:val="22"/>
              </w:rPr>
              <w:t>местные бюджеты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20,00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30,00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after="60" w:line="180" w:lineRule="exact"/>
              <w:jc w:val="both"/>
            </w:pPr>
            <w:r>
              <w:rPr>
                <w:rStyle w:val="22"/>
              </w:rPr>
              <w:t>внебюджетные</w:t>
            </w:r>
          </w:p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before="60" w:line="180" w:lineRule="exact"/>
              <w:jc w:val="both"/>
            </w:pPr>
            <w:r>
              <w:rPr>
                <w:rStyle w:val="22"/>
              </w:rPr>
              <w:t>источники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830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  <w:ind w:left="140"/>
              <w:jc w:val="left"/>
            </w:pPr>
            <w:r>
              <w:rPr>
                <w:rStyle w:val="22"/>
              </w:rPr>
              <w:t>5.2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202" w:lineRule="exact"/>
              <w:jc w:val="both"/>
            </w:pPr>
            <w:r>
              <w:rPr>
                <w:rStyle w:val="22"/>
              </w:rPr>
              <w:t>Организация промышленного лова рыбы и ее пер</w:t>
            </w:r>
            <w:r>
              <w:rPr>
                <w:rStyle w:val="22"/>
              </w:rPr>
              <w:softHyphen/>
              <w:t>вичной переработки, (приобретение оборудования для глубокой переработки рыбы (коптилка)., в том числе: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  <w:jc w:val="both"/>
            </w:pPr>
            <w:r>
              <w:rPr>
                <w:rStyle w:val="22"/>
              </w:rPr>
              <w:t>федеральный бюджет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  <w:jc w:val="both"/>
            </w:pPr>
            <w:r>
              <w:rPr>
                <w:rStyle w:val="22"/>
              </w:rPr>
              <w:t xml:space="preserve">областной </w:t>
            </w:r>
            <w:r>
              <w:rPr>
                <w:rStyle w:val="22"/>
              </w:rPr>
              <w:t>бюджет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  <w:jc w:val="both"/>
            </w:pPr>
            <w:r>
              <w:rPr>
                <w:rStyle w:val="22"/>
              </w:rPr>
              <w:t>местные бюджеты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after="60" w:line="180" w:lineRule="exact"/>
              <w:jc w:val="both"/>
            </w:pPr>
            <w:r>
              <w:rPr>
                <w:rStyle w:val="22"/>
              </w:rPr>
              <w:t>внебюджетные</w:t>
            </w:r>
          </w:p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before="60" w:line="180" w:lineRule="exact"/>
              <w:jc w:val="both"/>
            </w:pPr>
            <w:r>
              <w:rPr>
                <w:rStyle w:val="22"/>
              </w:rPr>
              <w:t>источники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  <w:ind w:left="140"/>
              <w:jc w:val="left"/>
            </w:pPr>
            <w:r>
              <w:rPr>
                <w:rStyle w:val="22"/>
              </w:rPr>
              <w:t>6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97" w:lineRule="exact"/>
              <w:jc w:val="left"/>
            </w:pPr>
            <w:r>
              <w:rPr>
                <w:rStyle w:val="22"/>
              </w:rPr>
              <w:t>Развитие молодежного предпринимательства, в том числе: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28,400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28,400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95,000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115,000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  <w:jc w:val="both"/>
            </w:pPr>
            <w:r>
              <w:rPr>
                <w:rStyle w:val="22"/>
              </w:rPr>
              <w:t>федеральный бюджет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  <w:jc w:val="both"/>
            </w:pPr>
            <w:r>
              <w:rPr>
                <w:rStyle w:val="22"/>
              </w:rPr>
              <w:t>областной бюджет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18,000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18,000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76,000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92,000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  <w:jc w:val="both"/>
            </w:pPr>
            <w:r>
              <w:rPr>
                <w:rStyle w:val="22"/>
              </w:rPr>
              <w:t>местные бюджеты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10,400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10,400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19,000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23,000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after="60" w:line="180" w:lineRule="exact"/>
              <w:jc w:val="both"/>
            </w:pPr>
            <w:r>
              <w:rPr>
                <w:rStyle w:val="22"/>
              </w:rPr>
              <w:t>внебюджетные</w:t>
            </w:r>
          </w:p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before="60" w:line="180" w:lineRule="exact"/>
              <w:jc w:val="both"/>
            </w:pPr>
            <w:r>
              <w:rPr>
                <w:rStyle w:val="22"/>
              </w:rPr>
              <w:t>источники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63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  <w:ind w:left="140"/>
              <w:jc w:val="left"/>
            </w:pPr>
            <w:r>
              <w:rPr>
                <w:rStyle w:val="22"/>
              </w:rPr>
              <w:t>6.1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202" w:lineRule="exact"/>
              <w:jc w:val="left"/>
            </w:pPr>
            <w:r>
              <w:rPr>
                <w:rStyle w:val="22"/>
              </w:rPr>
              <w:t xml:space="preserve">Информационная и организационная поддержка реализации проекта </w:t>
            </w:r>
            <w:r>
              <w:rPr>
                <w:rStyle w:val="22"/>
              </w:rPr>
              <w:t>подготовки молодежных биз</w:t>
            </w:r>
            <w:r>
              <w:rPr>
                <w:rStyle w:val="22"/>
              </w:rPr>
              <w:softHyphen/>
              <w:t>нес - команд, в том числе: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14,40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14,40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35,00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40,00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  <w:jc w:val="both"/>
            </w:pPr>
            <w:r>
              <w:rPr>
                <w:rStyle w:val="22"/>
              </w:rPr>
              <w:t>федеральный бюджет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  <w:jc w:val="both"/>
            </w:pPr>
            <w:r>
              <w:rPr>
                <w:rStyle w:val="22"/>
              </w:rPr>
              <w:t>областной бюджет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9,00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9,00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28,00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32,00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  <w:jc w:val="both"/>
            </w:pPr>
            <w:r>
              <w:rPr>
                <w:rStyle w:val="22"/>
              </w:rPr>
              <w:t>местные бюджеты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5,40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5,40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7,00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8,00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80" w:lineRule="exact"/>
              <w:ind w:left="180"/>
              <w:jc w:val="left"/>
            </w:pPr>
            <w:r>
              <w:rPr>
                <w:rStyle w:val="2Consolas4pt"/>
              </w:rPr>
              <w:t>t</w:t>
            </w: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after="60" w:line="180" w:lineRule="exact"/>
              <w:jc w:val="both"/>
            </w:pPr>
            <w:r>
              <w:rPr>
                <w:rStyle w:val="22"/>
              </w:rPr>
              <w:t>внебюджетные</w:t>
            </w:r>
          </w:p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before="60" w:line="180" w:lineRule="exact"/>
              <w:jc w:val="both"/>
            </w:pPr>
            <w:r>
              <w:rPr>
                <w:rStyle w:val="22"/>
              </w:rPr>
              <w:t>источники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51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  <w:ind w:left="140"/>
              <w:jc w:val="left"/>
            </w:pPr>
            <w:r>
              <w:rPr>
                <w:rStyle w:val="22"/>
              </w:rPr>
              <w:t>6.2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202" w:lineRule="exact"/>
              <w:jc w:val="left"/>
            </w:pPr>
            <w:r>
              <w:rPr>
                <w:rStyle w:val="22"/>
              </w:rPr>
              <w:t>Проведение конкурса «Территория делового успе</w:t>
            </w:r>
            <w:r>
              <w:rPr>
                <w:rStyle w:val="22"/>
              </w:rPr>
              <w:softHyphen/>
              <w:t>ха, в том числе: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14,00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14,00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60,00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75,00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014" w:h="9461" w:wrap="none" w:vAnchor="page" w:hAnchor="page" w:x="508" w:y="66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014" w:h="9461" w:wrap="none" w:vAnchor="page" w:hAnchor="page" w:x="508" w:y="668"/>
              <w:rPr>
                <w:sz w:val="10"/>
                <w:szCs w:val="10"/>
              </w:rPr>
            </w:pPr>
          </w:p>
        </w:tc>
      </w:tr>
    </w:tbl>
    <w:p w:rsidR="006C61F5" w:rsidRDefault="006C61F5">
      <w:pPr>
        <w:rPr>
          <w:sz w:val="2"/>
          <w:szCs w:val="2"/>
        </w:rPr>
        <w:sectPr w:rsidR="006C61F5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7"/>
        <w:gridCol w:w="4265"/>
        <w:gridCol w:w="1321"/>
        <w:gridCol w:w="1316"/>
        <w:gridCol w:w="1465"/>
        <w:gridCol w:w="1465"/>
        <w:gridCol w:w="1311"/>
        <w:gridCol w:w="1311"/>
        <w:gridCol w:w="1321"/>
        <w:gridCol w:w="1207"/>
      </w:tblGrid>
      <w:tr w:rsidR="006C61F5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38" w:h="3853" w:wrap="none" w:vAnchor="page" w:hAnchor="page" w:x="335" w:y="808"/>
              <w:rPr>
                <w:sz w:val="10"/>
                <w:szCs w:val="10"/>
              </w:rPr>
            </w:pP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федеральный бюджет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38" w:h="3853" w:wrap="none" w:vAnchor="page" w:hAnchor="page" w:x="335" w:y="808"/>
              <w:rPr>
                <w:sz w:val="10"/>
                <w:szCs w:val="1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38" w:h="3853" w:wrap="none" w:vAnchor="page" w:hAnchor="page" w:x="335" w:y="808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77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38" w:h="3853" w:wrap="none" w:vAnchor="page" w:hAnchor="page" w:x="335" w:y="808"/>
              <w:rPr>
                <w:sz w:val="10"/>
                <w:szCs w:val="10"/>
              </w:rPr>
            </w:pP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областной бюджет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9,00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9,00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48,00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60,00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38" w:h="3853" w:wrap="none" w:vAnchor="page" w:hAnchor="page" w:x="335" w:y="808"/>
              <w:rPr>
                <w:sz w:val="10"/>
                <w:szCs w:val="1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38" w:h="3853" w:wrap="none" w:vAnchor="page" w:hAnchor="page" w:x="335" w:y="808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77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38" w:h="3853" w:wrap="none" w:vAnchor="page" w:hAnchor="page" w:x="335" w:y="808"/>
              <w:rPr>
                <w:sz w:val="10"/>
                <w:szCs w:val="10"/>
              </w:rPr>
            </w:pP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местные бюджеты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5,00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5,00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12,00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15,00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38" w:h="3853" w:wrap="none" w:vAnchor="page" w:hAnchor="page" w:x="335" w:y="808"/>
              <w:rPr>
                <w:sz w:val="10"/>
                <w:szCs w:val="1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38" w:h="3853" w:wrap="none" w:vAnchor="page" w:hAnchor="page" w:x="335" w:y="808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38" w:h="3853" w:wrap="none" w:vAnchor="page" w:hAnchor="page" w:x="335" w:y="808"/>
              <w:rPr>
                <w:sz w:val="10"/>
                <w:szCs w:val="10"/>
              </w:rPr>
            </w:pP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after="60" w:line="180" w:lineRule="exact"/>
              <w:jc w:val="left"/>
            </w:pPr>
            <w:r>
              <w:rPr>
                <w:rStyle w:val="22"/>
              </w:rPr>
              <w:t>внебюджетные</w:t>
            </w:r>
          </w:p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before="60" w:line="180" w:lineRule="exact"/>
              <w:jc w:val="left"/>
            </w:pPr>
            <w:r>
              <w:rPr>
                <w:rStyle w:val="22"/>
              </w:rPr>
              <w:t>источники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38" w:h="3853" w:wrap="none" w:vAnchor="page" w:hAnchor="page" w:x="335" w:y="808"/>
              <w:rPr>
                <w:sz w:val="10"/>
                <w:szCs w:val="1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38" w:h="3853" w:wrap="none" w:vAnchor="page" w:hAnchor="page" w:x="335" w:y="808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655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6.3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214" w:lineRule="exact"/>
              <w:jc w:val="left"/>
            </w:pPr>
            <w:r>
              <w:rPr>
                <w:rStyle w:val="22"/>
              </w:rPr>
              <w:t>Организация встреч и экскурсий для школьников на предприятиях малого и среднего бизнеса, в том числе: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14,00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14,00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60,00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75,00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38" w:h="3853" w:wrap="none" w:vAnchor="page" w:hAnchor="page" w:x="335" w:y="808"/>
              <w:rPr>
                <w:sz w:val="10"/>
                <w:szCs w:val="1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38" w:h="3853" w:wrap="none" w:vAnchor="page" w:hAnchor="page" w:x="335" w:y="808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7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38" w:h="3853" w:wrap="none" w:vAnchor="page" w:hAnchor="page" w:x="335" w:y="808"/>
              <w:rPr>
                <w:sz w:val="10"/>
                <w:szCs w:val="10"/>
              </w:rPr>
            </w:pP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федеральный бюджет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38" w:h="3853" w:wrap="none" w:vAnchor="page" w:hAnchor="page" w:x="335" w:y="808"/>
              <w:rPr>
                <w:sz w:val="10"/>
                <w:szCs w:val="1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38" w:h="3853" w:wrap="none" w:vAnchor="page" w:hAnchor="page" w:x="335" w:y="808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38" w:h="3853" w:wrap="none" w:vAnchor="page" w:hAnchor="page" w:x="335" w:y="808"/>
              <w:rPr>
                <w:sz w:val="10"/>
                <w:szCs w:val="10"/>
              </w:rPr>
            </w:pP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областной бюджет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9,00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9,00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48,00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60,00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38" w:h="3853" w:wrap="none" w:vAnchor="page" w:hAnchor="page" w:x="335" w:y="808"/>
              <w:rPr>
                <w:sz w:val="10"/>
                <w:szCs w:val="1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38" w:h="3853" w:wrap="none" w:vAnchor="page" w:hAnchor="page" w:x="335" w:y="808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387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38" w:h="3853" w:wrap="none" w:vAnchor="page" w:hAnchor="page" w:x="335" w:y="808"/>
              <w:rPr>
                <w:sz w:val="10"/>
                <w:szCs w:val="10"/>
              </w:rPr>
            </w:pP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местные бюджеты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5,00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5,00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12,00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15,00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38" w:h="3853" w:wrap="none" w:vAnchor="page" w:hAnchor="page" w:x="335" w:y="808"/>
              <w:rPr>
                <w:sz w:val="10"/>
                <w:szCs w:val="1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38" w:h="3853" w:wrap="none" w:vAnchor="page" w:hAnchor="page" w:x="335" w:y="808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57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38" w:h="3853" w:wrap="none" w:vAnchor="page" w:hAnchor="page" w:x="335" w:y="808"/>
              <w:rPr>
                <w:sz w:val="10"/>
                <w:szCs w:val="10"/>
              </w:rPr>
            </w:pP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after="60" w:line="180" w:lineRule="exact"/>
              <w:jc w:val="left"/>
            </w:pPr>
            <w:r>
              <w:rPr>
                <w:rStyle w:val="22"/>
              </w:rPr>
              <w:t>внебюджетные</w:t>
            </w:r>
          </w:p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before="60" w:line="180" w:lineRule="exact"/>
              <w:jc w:val="left"/>
            </w:pPr>
            <w:r>
              <w:rPr>
                <w:rStyle w:val="22"/>
              </w:rPr>
              <w:t>источники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15438" w:h="3853" w:wrap="none" w:vAnchor="page" w:hAnchor="page" w:x="335" w:y="808"/>
              <w:shd w:val="clear" w:color="auto" w:fill="auto"/>
              <w:spacing w:line="180" w:lineRule="exact"/>
            </w:pPr>
            <w:r>
              <w:rPr>
                <w:rStyle w:val="22"/>
              </w:rPr>
              <w:t>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38" w:h="3853" w:wrap="none" w:vAnchor="page" w:hAnchor="page" w:x="335" w:y="808"/>
              <w:rPr>
                <w:sz w:val="10"/>
                <w:szCs w:val="1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15438" w:h="3853" w:wrap="none" w:vAnchor="page" w:hAnchor="page" w:x="335" w:y="808"/>
              <w:rPr>
                <w:sz w:val="10"/>
                <w:szCs w:val="10"/>
              </w:rPr>
            </w:pPr>
          </w:p>
        </w:tc>
      </w:tr>
    </w:tbl>
    <w:p w:rsidR="006C61F5" w:rsidRDefault="001F03C1">
      <w:pPr>
        <w:pStyle w:val="20"/>
        <w:framePr w:w="16262" w:h="1779" w:hRule="exact" w:wrap="none" w:vAnchor="page" w:hAnchor="page" w:x="295" w:y="5795"/>
        <w:shd w:val="clear" w:color="auto" w:fill="auto"/>
        <w:spacing w:line="209" w:lineRule="exact"/>
        <w:jc w:val="both"/>
      </w:pPr>
      <w:r>
        <w:t xml:space="preserve">&lt;*&gt; - </w:t>
      </w:r>
      <w:r>
        <w:t>Расходы, увеличивающие стоимость основных средств.</w:t>
      </w:r>
    </w:p>
    <w:p w:rsidR="006C61F5" w:rsidRDefault="001F03C1">
      <w:pPr>
        <w:pStyle w:val="20"/>
        <w:framePr w:w="16262" w:h="1779" w:hRule="exact" w:wrap="none" w:vAnchor="page" w:hAnchor="page" w:x="295" w:y="5795"/>
        <w:shd w:val="clear" w:color="auto" w:fill="auto"/>
        <w:spacing w:line="209" w:lineRule="exact"/>
        <w:jc w:val="both"/>
      </w:pPr>
      <w:r>
        <w:t>&lt;**&gt; - Расходы по государственным контактам с научными организациями на проведение НИОКР; расходы на НИОКР, проводимые собственными силами.</w:t>
      </w:r>
    </w:p>
    <w:p w:rsidR="006C61F5" w:rsidRDefault="001F03C1">
      <w:pPr>
        <w:pStyle w:val="20"/>
        <w:framePr w:w="16262" w:h="1779" w:hRule="exact" w:wrap="none" w:vAnchor="page" w:hAnchor="page" w:x="295" w:y="5795"/>
        <w:shd w:val="clear" w:color="auto" w:fill="auto"/>
        <w:spacing w:line="209" w:lineRule="exact"/>
        <w:jc w:val="both"/>
      </w:pPr>
      <w:r>
        <w:t>&lt;***&gt;- Текущие расходы.</w:t>
      </w:r>
    </w:p>
    <w:p w:rsidR="006C61F5" w:rsidRDefault="001F03C1">
      <w:pPr>
        <w:pStyle w:val="20"/>
        <w:framePr w:w="16262" w:h="1779" w:hRule="exact" w:wrap="none" w:vAnchor="page" w:hAnchor="page" w:x="295" w:y="5795"/>
        <w:shd w:val="clear" w:color="auto" w:fill="auto"/>
        <w:spacing w:line="209" w:lineRule="exact"/>
        <w:jc w:val="both"/>
      </w:pPr>
      <w:r>
        <w:rPr>
          <w:rStyle w:val="2Candara95pt"/>
          <w:vertAlign w:val="subscript"/>
        </w:rPr>
        <w:t>&lt;</w:t>
      </w:r>
      <w:r>
        <w:rPr>
          <w:rStyle w:val="2Candara95pt"/>
        </w:rPr>
        <w:t>****</w:t>
      </w:r>
      <w:r>
        <w:rPr>
          <w:rStyle w:val="2Candara95pt"/>
          <w:vertAlign w:val="subscript"/>
        </w:rPr>
        <w:t>&gt;</w:t>
      </w:r>
      <w:r>
        <w:t xml:space="preserve"> _ Указываются показатели мероприят</w:t>
      </w:r>
      <w:r>
        <w:t xml:space="preserve">ий в соответствии с предусмотренными показателями в утвержденной МП в количественном выражении (техническая готовность объектов строительства, реконструкции, капитального ремонта, количество приобретенного (установленного) оборудования, технических и иных </w:t>
      </w:r>
      <w:r>
        <w:t>средств, проведенных семинаров, акций, количество участников мероприятий и т.п.). Допускается приведение показателей, не установленных утвержденной МП.</w:t>
      </w:r>
    </w:p>
    <w:p w:rsidR="006C61F5" w:rsidRDefault="001F03C1">
      <w:pPr>
        <w:pStyle w:val="20"/>
        <w:framePr w:w="16262" w:h="1779" w:hRule="exact" w:wrap="none" w:vAnchor="page" w:hAnchor="page" w:x="295" w:y="5795"/>
        <w:shd w:val="clear" w:color="auto" w:fill="auto"/>
        <w:spacing w:line="238" w:lineRule="exact"/>
        <w:jc w:val="both"/>
      </w:pPr>
      <w:r>
        <w:t>&lt;***♦*&gt; - Графа "Примечание” обязательно заполняется по мероприятиям, объем финансирования по которым не</w:t>
      </w:r>
      <w:r>
        <w:t xml:space="preserve"> соответствует утвержденной МП, а также по мероприятиям, по которым результат от</w:t>
      </w:r>
      <w:r>
        <w:softHyphen/>
        <w:t>сутствует или не соответствует запланированному, с указанием причин отклонений.</w:t>
      </w:r>
    </w:p>
    <w:p w:rsidR="006C61F5" w:rsidRDefault="006C61F5">
      <w:pPr>
        <w:rPr>
          <w:sz w:val="2"/>
          <w:szCs w:val="2"/>
        </w:rPr>
        <w:sectPr w:rsidR="006C61F5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C61F5" w:rsidRDefault="001F03C1">
      <w:pPr>
        <w:pStyle w:val="a5"/>
        <w:framePr w:wrap="none" w:vAnchor="page" w:hAnchor="page" w:x="8716" w:y="127"/>
        <w:shd w:val="clear" w:color="auto" w:fill="auto"/>
        <w:spacing w:line="150" w:lineRule="exact"/>
      </w:pPr>
      <w:r>
        <w:lastRenderedPageBreak/>
        <w:t>ФормаМ 2</w:t>
      </w:r>
    </w:p>
    <w:p w:rsidR="006C61F5" w:rsidRDefault="001F03C1">
      <w:pPr>
        <w:pStyle w:val="30"/>
        <w:framePr w:w="9321" w:h="1270" w:hRule="exact" w:wrap="none" w:vAnchor="page" w:hAnchor="page" w:x="813" w:y="515"/>
        <w:shd w:val="clear" w:color="auto" w:fill="auto"/>
        <w:spacing w:after="0" w:line="205" w:lineRule="exact"/>
        <w:ind w:left="100"/>
        <w:jc w:val="center"/>
      </w:pPr>
      <w:r>
        <w:t>ГОДОВОЙ ОТЧЕТ</w:t>
      </w:r>
    </w:p>
    <w:p w:rsidR="006C61F5" w:rsidRDefault="001F03C1">
      <w:pPr>
        <w:pStyle w:val="30"/>
        <w:framePr w:w="9321" w:h="1270" w:hRule="exact" w:wrap="none" w:vAnchor="page" w:hAnchor="page" w:x="813" w:y="515"/>
        <w:shd w:val="clear" w:color="auto" w:fill="auto"/>
        <w:spacing w:after="0" w:line="205" w:lineRule="exact"/>
        <w:ind w:left="100"/>
        <w:jc w:val="center"/>
      </w:pPr>
      <w:r>
        <w:t xml:space="preserve">ИНФОРМАЦИЯ О РЕЗУЛЬТАТАХ РЕАЛИЗАЦИИ МУНЦИПАЛЬНОЙ </w:t>
      </w:r>
      <w:r>
        <w:t>ПРОГРАММЫ В 2018 ГОДУ</w:t>
      </w:r>
    </w:p>
    <w:p w:rsidR="006C61F5" w:rsidRDefault="001F03C1">
      <w:pPr>
        <w:pStyle w:val="20"/>
        <w:framePr w:w="9321" w:h="1270" w:hRule="exact" w:wrap="none" w:vAnchor="page" w:hAnchor="page" w:x="813" w:y="515"/>
        <w:shd w:val="clear" w:color="auto" w:fill="auto"/>
        <w:spacing w:line="205" w:lineRule="exact"/>
        <w:ind w:left="100"/>
      </w:pPr>
      <w:r>
        <w:rPr>
          <w:rStyle w:val="21"/>
        </w:rPr>
        <w:t>муниципальная программа «Развитие малого и среднего предпринимательства Первомайского района на 2018-</w:t>
      </w:r>
    </w:p>
    <w:p w:rsidR="006C61F5" w:rsidRDefault="001F03C1">
      <w:pPr>
        <w:pStyle w:val="20"/>
        <w:framePr w:w="9321" w:h="1270" w:hRule="exact" w:wrap="none" w:vAnchor="page" w:hAnchor="page" w:x="813" w:y="515"/>
        <w:shd w:val="clear" w:color="auto" w:fill="auto"/>
        <w:spacing w:line="205" w:lineRule="exact"/>
        <w:ind w:left="100"/>
      </w:pPr>
      <w:r>
        <w:rPr>
          <w:rStyle w:val="21"/>
        </w:rPr>
        <w:t>2020 годы»</w:t>
      </w:r>
      <w:r>
        <w:rPr>
          <w:rStyle w:val="21"/>
        </w:rPr>
        <w:br/>
      </w:r>
      <w:r>
        <w:t>наименование МП,</w:t>
      </w:r>
    </w:p>
    <w:p w:rsidR="006C61F5" w:rsidRDefault="001F03C1">
      <w:pPr>
        <w:pStyle w:val="20"/>
        <w:framePr w:w="9321" w:h="1270" w:hRule="exact" w:wrap="none" w:vAnchor="page" w:hAnchor="page" w:x="813" w:y="515"/>
        <w:shd w:val="clear" w:color="auto" w:fill="auto"/>
        <w:spacing w:line="205" w:lineRule="exact"/>
        <w:ind w:left="100"/>
      </w:pPr>
      <w:r>
        <w:rPr>
          <w:rStyle w:val="21"/>
        </w:rPr>
        <w:t>Администрация Первомайского района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6"/>
        <w:gridCol w:w="764"/>
        <w:gridCol w:w="890"/>
        <w:gridCol w:w="899"/>
        <w:gridCol w:w="1270"/>
        <w:gridCol w:w="1488"/>
      </w:tblGrid>
      <w:tr w:rsidR="006C61F5">
        <w:tblPrEx>
          <w:tblCellMar>
            <w:top w:w="0" w:type="dxa"/>
            <w:bottom w:w="0" w:type="dxa"/>
          </w:tblCellMar>
        </w:tblPrEx>
        <w:trPr>
          <w:trHeight w:hRule="exact" w:val="445"/>
        </w:trPr>
        <w:tc>
          <w:tcPr>
            <w:tcW w:w="9317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214" w:lineRule="exact"/>
            </w:pPr>
            <w:r>
              <w:rPr>
                <w:rStyle w:val="22"/>
              </w:rPr>
              <w:t xml:space="preserve">Наименование соответствующей стратегической цели Программы </w:t>
            </w:r>
            <w:r>
              <w:rPr>
                <w:rStyle w:val="22"/>
              </w:rPr>
              <w:t>социально-экономического развития Первомайского района</w:t>
            </w: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851"/>
        </w:trPr>
        <w:tc>
          <w:tcPr>
            <w:tcW w:w="4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205" w:lineRule="exact"/>
              <w:ind w:left="940" w:firstLine="140"/>
              <w:jc w:val="left"/>
            </w:pPr>
            <w:r>
              <w:rPr>
                <w:rStyle w:val="22"/>
              </w:rPr>
              <w:t>Показатели целей МП (наименование и единица измерения)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257" w:lineRule="exact"/>
              <w:ind w:left="160" w:hanging="160"/>
              <w:jc w:val="left"/>
            </w:pPr>
            <w:r>
              <w:rPr>
                <w:rStyle w:val="22"/>
              </w:rPr>
              <w:t>■. План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180" w:lineRule="exact"/>
            </w:pPr>
            <w:r>
              <w:rPr>
                <w:rStyle w:val="22"/>
              </w:rPr>
              <w:t>Факт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after="60" w:line="180" w:lineRule="exact"/>
              <w:ind w:left="160"/>
              <w:jc w:val="left"/>
            </w:pPr>
            <w:r>
              <w:rPr>
                <w:rStyle w:val="22"/>
              </w:rPr>
              <w:t>Откло</w:t>
            </w:r>
            <w:r>
              <w:rPr>
                <w:rStyle w:val="22"/>
              </w:rPr>
              <w:softHyphen/>
            </w:r>
          </w:p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before="60" w:after="60" w:line="180" w:lineRule="exact"/>
              <w:ind w:right="260"/>
              <w:jc w:val="right"/>
            </w:pPr>
            <w:r>
              <w:rPr>
                <w:rStyle w:val="22"/>
              </w:rPr>
              <w:t>нение</w:t>
            </w:r>
          </w:p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before="60" w:line="180" w:lineRule="exact"/>
            </w:pPr>
            <w:r>
              <w:rPr>
                <w:rStyle w:val="22"/>
              </w:rPr>
              <w:t>(%)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after="60" w:line="180" w:lineRule="exact"/>
            </w:pPr>
            <w:r>
              <w:rPr>
                <w:rStyle w:val="22"/>
              </w:rPr>
              <w:t>Причины</w:t>
            </w:r>
          </w:p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before="60" w:line="180" w:lineRule="exact"/>
              <w:ind w:left="140"/>
              <w:jc w:val="left"/>
            </w:pPr>
            <w:r>
              <w:rPr>
                <w:rStyle w:val="22"/>
              </w:rPr>
              <w:t>отклонений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209" w:lineRule="exact"/>
              <w:jc w:val="both"/>
            </w:pPr>
            <w:r>
              <w:rPr>
                <w:rStyle w:val="22"/>
              </w:rPr>
              <w:t>Принимаемые</w:t>
            </w:r>
          </w:p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209" w:lineRule="exact"/>
            </w:pPr>
            <w:r>
              <w:rPr>
                <w:rStyle w:val="22"/>
              </w:rPr>
              <w:t>меры</w:t>
            </w:r>
          </w:p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209" w:lineRule="exact"/>
            </w:pPr>
            <w:r>
              <w:rPr>
                <w:rStyle w:val="22"/>
              </w:rPr>
              <w:t>по устранению невыполнения</w:t>
            </w: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1894"/>
        </w:trPr>
        <w:tc>
          <w:tcPr>
            <w:tcW w:w="4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209" w:lineRule="exact"/>
              <w:jc w:val="both"/>
            </w:pPr>
            <w:r>
              <w:rPr>
                <w:rStyle w:val="22"/>
              </w:rPr>
              <w:t>Количество субъектов малого и среднего пред</w:t>
            </w:r>
            <w:r>
              <w:rPr>
                <w:rStyle w:val="22"/>
              </w:rPr>
              <w:softHyphen/>
            </w:r>
            <w:r>
              <w:rPr>
                <w:rStyle w:val="22"/>
              </w:rPr>
              <w:t>принимательства (включая индивидуальных предпринимателей), ед.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180" w:lineRule="exact"/>
            </w:pPr>
            <w:r>
              <w:rPr>
                <w:rStyle w:val="22"/>
              </w:rPr>
              <w:t>415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180" w:lineRule="exact"/>
            </w:pPr>
            <w:r>
              <w:rPr>
                <w:rStyle w:val="22"/>
              </w:rPr>
              <w:t>405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180" w:lineRule="exact"/>
            </w:pPr>
            <w:r>
              <w:rPr>
                <w:rStyle w:val="22"/>
              </w:rPr>
              <w:t>97,6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after="60" w:line="180" w:lineRule="exact"/>
              <w:ind w:left="140"/>
              <w:jc w:val="left"/>
            </w:pPr>
            <w:r>
              <w:rPr>
                <w:rStyle w:val="22"/>
              </w:rPr>
              <w:t>Повышение</w:t>
            </w:r>
          </w:p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before="60" w:line="180" w:lineRule="exact"/>
            </w:pPr>
            <w:r>
              <w:rPr>
                <w:rStyle w:val="22"/>
              </w:rPr>
              <w:t>налогов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209" w:lineRule="exact"/>
            </w:pPr>
            <w:r>
              <w:rPr>
                <w:rStyle w:val="22"/>
              </w:rPr>
              <w:t>Популяризация предпринима</w:t>
            </w:r>
            <w:r>
              <w:rPr>
                <w:rStyle w:val="22"/>
              </w:rPr>
              <w:softHyphen/>
              <w:t>тельской дея</w:t>
            </w:r>
            <w:r>
              <w:rPr>
                <w:rStyle w:val="22"/>
              </w:rPr>
              <w:softHyphen/>
              <w:t>тельности, про</w:t>
            </w:r>
            <w:r>
              <w:rPr>
                <w:rStyle w:val="22"/>
              </w:rPr>
              <w:softHyphen/>
              <w:t>ведение обуча</w:t>
            </w:r>
            <w:r>
              <w:rPr>
                <w:rStyle w:val="22"/>
              </w:rPr>
              <w:softHyphen/>
              <w:t>ющих (разъяс</w:t>
            </w:r>
            <w:r>
              <w:rPr>
                <w:rStyle w:val="22"/>
              </w:rPr>
              <w:softHyphen/>
              <w:t>няющих) меро</w:t>
            </w:r>
            <w:r>
              <w:rPr>
                <w:rStyle w:val="22"/>
              </w:rPr>
              <w:softHyphen/>
              <w:t>приятий для СМП</w:t>
            </w: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49"/>
        </w:trPr>
        <w:tc>
          <w:tcPr>
            <w:tcW w:w="4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205" w:lineRule="exact"/>
              <w:jc w:val="both"/>
            </w:pPr>
            <w:r>
              <w:rPr>
                <w:rStyle w:val="22"/>
              </w:rPr>
              <w:t>Сумма поступлений налога на доходы физиче</w:t>
            </w:r>
            <w:r>
              <w:rPr>
                <w:rStyle w:val="22"/>
              </w:rPr>
              <w:softHyphen/>
              <w:t xml:space="preserve">ских лиц </w:t>
            </w:r>
            <w:r>
              <w:rPr>
                <w:rStyle w:val="22"/>
              </w:rPr>
              <w:t>(НДФЛ), млн.р.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180" w:lineRule="exact"/>
            </w:pPr>
            <w:r>
              <w:rPr>
                <w:rStyle w:val="22"/>
              </w:rPr>
              <w:t>120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180" w:lineRule="exact"/>
            </w:pPr>
            <w:r>
              <w:rPr>
                <w:rStyle w:val="22"/>
              </w:rPr>
              <w:t>143,3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180" w:lineRule="exact"/>
            </w:pPr>
            <w:r>
              <w:rPr>
                <w:rStyle w:val="22"/>
              </w:rPr>
              <w:t>119,4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9316" w:h="12223" w:wrap="none" w:vAnchor="page" w:hAnchor="page" w:x="817" w:y="1967"/>
              <w:rPr>
                <w:sz w:val="10"/>
                <w:szCs w:val="1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9316" w:h="12223" w:wrap="none" w:vAnchor="page" w:hAnchor="page" w:x="817" w:y="1967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244"/>
        </w:trPr>
        <w:tc>
          <w:tcPr>
            <w:tcW w:w="40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209" w:lineRule="exact"/>
            </w:pPr>
            <w:r>
              <w:rPr>
                <w:rStyle w:val="22"/>
              </w:rPr>
              <w:t>Показатели задач МП (наименование и единица измерения)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6C61F5">
            <w:pPr>
              <w:pStyle w:val="20"/>
              <w:framePr w:w="9316" w:h="12223" w:wrap="none" w:vAnchor="page" w:hAnchor="page" w:x="817" w:y="1967"/>
              <w:shd w:val="clear" w:color="auto" w:fill="auto"/>
              <w:spacing w:line="190" w:lineRule="exact"/>
              <w:ind w:left="160" w:hanging="160"/>
              <w:jc w:val="left"/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9316" w:h="12223" w:wrap="none" w:vAnchor="page" w:hAnchor="page" w:x="817" w:y="1967"/>
              <w:rPr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after="60" w:line="180" w:lineRule="exact"/>
              <w:ind w:right="180"/>
              <w:jc w:val="right"/>
            </w:pPr>
            <w:r>
              <w:rPr>
                <w:rStyle w:val="22"/>
              </w:rPr>
              <w:t>Откло</w:t>
            </w:r>
            <w:r>
              <w:rPr>
                <w:rStyle w:val="22"/>
              </w:rPr>
              <w:softHyphen/>
            </w:r>
          </w:p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before="60" w:after="60" w:line="180" w:lineRule="exact"/>
            </w:pPr>
            <w:r>
              <w:rPr>
                <w:rStyle w:val="22"/>
              </w:rPr>
              <w:t>нение</w:t>
            </w:r>
          </w:p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before="60" w:line="180" w:lineRule="exact"/>
            </w:pPr>
            <w:r>
              <w:rPr>
                <w:rStyle w:val="22"/>
              </w:rPr>
              <w:t>(%)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9316" w:h="12223" w:wrap="none" w:vAnchor="page" w:hAnchor="page" w:x="817" w:y="1967"/>
              <w:rPr>
                <w:sz w:val="10"/>
                <w:szCs w:val="1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Принимаемые</w:t>
            </w: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602"/>
        </w:trPr>
        <w:tc>
          <w:tcPr>
            <w:tcW w:w="400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6C61F5">
            <w:pPr>
              <w:framePr w:w="9316" w:h="12223" w:wrap="none" w:vAnchor="page" w:hAnchor="page" w:x="817" w:y="1967"/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180" w:lineRule="exact"/>
              <w:ind w:left="160"/>
              <w:jc w:val="left"/>
            </w:pPr>
            <w:r>
              <w:rPr>
                <w:rStyle w:val="22"/>
              </w:rPr>
              <w:t>План</w:t>
            </w:r>
          </w:p>
        </w:tc>
        <w:tc>
          <w:tcPr>
            <w:tcW w:w="890" w:type="dxa"/>
            <w:tcBorders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180" w:lineRule="exact"/>
              <w:ind w:left="220"/>
              <w:jc w:val="left"/>
            </w:pPr>
            <w:r>
              <w:rPr>
                <w:rStyle w:val="22"/>
              </w:rPr>
              <w:t>Факт</w:t>
            </w:r>
          </w:p>
        </w:tc>
        <w:tc>
          <w:tcPr>
            <w:tcW w:w="8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6C61F5">
            <w:pPr>
              <w:framePr w:w="9316" w:h="12223" w:wrap="none" w:vAnchor="page" w:hAnchor="page" w:x="817" w:y="1967"/>
            </w:pPr>
          </w:p>
        </w:tc>
        <w:tc>
          <w:tcPr>
            <w:tcW w:w="1270" w:type="dxa"/>
            <w:tcBorders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after="60" w:line="180" w:lineRule="exact"/>
            </w:pPr>
            <w:r>
              <w:rPr>
                <w:rStyle w:val="22"/>
              </w:rPr>
              <w:t>Причины</w:t>
            </w:r>
          </w:p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before="60" w:line="180" w:lineRule="exact"/>
              <w:ind w:left="140"/>
              <w:jc w:val="left"/>
            </w:pPr>
            <w:r>
              <w:rPr>
                <w:rStyle w:val="22"/>
              </w:rPr>
              <w:t>отклонений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205" w:lineRule="exact"/>
            </w:pPr>
            <w:r>
              <w:rPr>
                <w:rStyle w:val="22"/>
              </w:rPr>
              <w:t>меры</w:t>
            </w:r>
          </w:p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205" w:lineRule="exact"/>
            </w:pPr>
            <w:r>
              <w:rPr>
                <w:rStyle w:val="22"/>
              </w:rPr>
              <w:t>по устранению невыполнения</w:t>
            </w: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227"/>
        </w:trPr>
        <w:tc>
          <w:tcPr>
            <w:tcW w:w="4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180" w:lineRule="exact"/>
              <w:jc w:val="both"/>
            </w:pPr>
            <w:r>
              <w:rPr>
                <w:rStyle w:val="22"/>
              </w:rPr>
              <w:t>Количество получателей поддержки, ед.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180" w:lineRule="exact"/>
            </w:pPr>
            <w:r>
              <w:rPr>
                <w:rStyle w:val="22"/>
              </w:rP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180" w:lineRule="exact"/>
            </w:pPr>
            <w:r>
              <w:rPr>
                <w:rStyle w:val="22"/>
              </w:rPr>
              <w:t>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180" w:lineRule="exact"/>
            </w:pPr>
            <w:r>
              <w:rPr>
                <w:rStyle w:val="22"/>
              </w:rPr>
              <w:t>166,7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9316" w:h="12223" w:wrap="none" w:vAnchor="page" w:hAnchor="page" w:x="817" w:y="1967"/>
              <w:rPr>
                <w:sz w:val="10"/>
                <w:szCs w:val="1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9316" w:h="12223" w:wrap="none" w:vAnchor="page" w:hAnchor="page" w:x="817" w:y="1967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4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209" w:lineRule="exact"/>
              <w:jc w:val="both"/>
            </w:pPr>
            <w:r>
              <w:rPr>
                <w:rStyle w:val="22"/>
              </w:rPr>
              <w:t xml:space="preserve">Количество </w:t>
            </w:r>
            <w:r>
              <w:rPr>
                <w:rStyle w:val="22"/>
              </w:rPr>
              <w:t>созданных рабочих мест получате</w:t>
            </w:r>
            <w:r>
              <w:rPr>
                <w:rStyle w:val="22"/>
              </w:rPr>
              <w:softHyphen/>
              <w:t>лями поддержки, ед.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180" w:lineRule="exact"/>
            </w:pPr>
            <w:r>
              <w:rPr>
                <w:rStyle w:val="22"/>
              </w:rP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180" w:lineRule="exact"/>
            </w:pPr>
            <w:r>
              <w:rPr>
                <w:rStyle w:val="22"/>
              </w:rPr>
              <w:t>15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180" w:lineRule="exact"/>
            </w:pPr>
            <w:r>
              <w:rPr>
                <w:rStyle w:val="22"/>
              </w:rPr>
              <w:t>300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9316" w:h="12223" w:wrap="none" w:vAnchor="page" w:hAnchor="page" w:x="817" w:y="1967"/>
              <w:rPr>
                <w:sz w:val="10"/>
                <w:szCs w:val="1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9316" w:h="12223" w:wrap="none" w:vAnchor="page" w:hAnchor="page" w:x="817" w:y="1967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49"/>
        </w:trPr>
        <w:tc>
          <w:tcPr>
            <w:tcW w:w="4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209" w:lineRule="exact"/>
              <w:jc w:val="both"/>
            </w:pPr>
            <w:r>
              <w:rPr>
                <w:rStyle w:val="22"/>
              </w:rPr>
              <w:t>Количество СМП, воспользовавшихся услугами поддержки СМП, ед.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180" w:lineRule="exact"/>
            </w:pPr>
            <w:r>
              <w:rPr>
                <w:rStyle w:val="22"/>
              </w:rPr>
              <w:t>60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180" w:lineRule="exact"/>
            </w:pPr>
            <w:r>
              <w:rPr>
                <w:rStyle w:val="22"/>
              </w:rPr>
              <w:t>85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180" w:lineRule="exact"/>
              <w:ind w:right="260"/>
              <w:jc w:val="right"/>
            </w:pPr>
            <w:r>
              <w:rPr>
                <w:rStyle w:val="22"/>
              </w:rPr>
              <w:t>141,7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9316" w:h="12223" w:wrap="none" w:vAnchor="page" w:hAnchor="page" w:x="817" w:y="1967"/>
              <w:rPr>
                <w:sz w:val="10"/>
                <w:szCs w:val="1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9316" w:h="12223" w:wrap="none" w:vAnchor="page" w:hAnchor="page" w:x="817" w:y="1967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4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180" w:lineRule="exact"/>
              <w:jc w:val="both"/>
            </w:pPr>
            <w:r>
              <w:rPr>
                <w:rStyle w:val="22"/>
              </w:rPr>
              <w:t>Повышение квалификации кадров СМП, чел.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180" w:lineRule="exact"/>
            </w:pPr>
            <w:r>
              <w:rPr>
                <w:rStyle w:val="22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180" w:lineRule="exact"/>
            </w:pPr>
            <w:r>
              <w:rPr>
                <w:rStyle w:val="22"/>
              </w:rPr>
              <w:t>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180" w:lineRule="exact"/>
              <w:ind w:right="260"/>
              <w:jc w:val="right"/>
            </w:pPr>
            <w:r>
              <w:rPr>
                <w:rStyle w:val="22"/>
              </w:rPr>
              <w:t>600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9316" w:h="12223" w:wrap="none" w:vAnchor="page" w:hAnchor="page" w:x="817" w:y="1967"/>
              <w:rPr>
                <w:sz w:val="10"/>
                <w:szCs w:val="1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9316" w:h="12223" w:wrap="none" w:vAnchor="page" w:hAnchor="page" w:x="817" w:y="1967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1261"/>
        </w:trPr>
        <w:tc>
          <w:tcPr>
            <w:tcW w:w="4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205" w:lineRule="exact"/>
              <w:jc w:val="both"/>
            </w:pPr>
            <w:r>
              <w:rPr>
                <w:rStyle w:val="22"/>
              </w:rPr>
              <w:t>Широкое информирование населения о предпри</w:t>
            </w:r>
            <w:r>
              <w:rPr>
                <w:rStyle w:val="22"/>
              </w:rPr>
              <w:softHyphen/>
              <w:t xml:space="preserve">нимательской </w:t>
            </w:r>
            <w:r>
              <w:rPr>
                <w:rStyle w:val="22"/>
              </w:rPr>
              <w:t>деятельности, формирование по</w:t>
            </w:r>
            <w:r>
              <w:rPr>
                <w:rStyle w:val="22"/>
              </w:rPr>
              <w:softHyphen/>
              <w:t>ложительного общественного мнения о малом предпринимательстве, популяризация положи</w:t>
            </w:r>
            <w:r>
              <w:rPr>
                <w:rStyle w:val="22"/>
              </w:rPr>
              <w:softHyphen/>
              <w:t>тельного опыта развития СМП (количество про</w:t>
            </w:r>
            <w:r>
              <w:rPr>
                <w:rStyle w:val="22"/>
              </w:rPr>
              <w:softHyphen/>
              <w:t>веденных мероприятий)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180" w:lineRule="exact"/>
            </w:pPr>
            <w:r>
              <w:rPr>
                <w:rStyle w:val="22"/>
              </w:rP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180" w:lineRule="exact"/>
            </w:pPr>
            <w:r>
              <w:rPr>
                <w:rStyle w:val="22"/>
              </w:rPr>
              <w:t>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180" w:lineRule="exact"/>
              <w:ind w:right="260"/>
              <w:jc w:val="right"/>
            </w:pPr>
            <w:r>
              <w:rPr>
                <w:rStyle w:val="22"/>
              </w:rPr>
              <w:t>100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9316" w:h="12223" w:wrap="none" w:vAnchor="page" w:hAnchor="page" w:x="817" w:y="1967"/>
              <w:rPr>
                <w:sz w:val="10"/>
                <w:szCs w:val="1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9316" w:h="12223" w:wrap="none" w:vAnchor="page" w:hAnchor="page" w:x="817" w:y="1967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838"/>
        </w:trPr>
        <w:tc>
          <w:tcPr>
            <w:tcW w:w="4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205" w:lineRule="exact"/>
            </w:pPr>
            <w:r>
              <w:rPr>
                <w:rStyle w:val="22"/>
              </w:rPr>
              <w:t xml:space="preserve">Показатели результатов программных мероприятий (наименование и </w:t>
            </w:r>
            <w:r>
              <w:rPr>
                <w:rStyle w:val="22"/>
              </w:rPr>
              <w:t>единица измерения)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before="120" w:line="180" w:lineRule="exact"/>
              <w:ind w:left="160"/>
              <w:jc w:val="left"/>
            </w:pPr>
            <w:r>
              <w:rPr>
                <w:rStyle w:val="22"/>
              </w:rPr>
              <w:t>План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180" w:lineRule="exact"/>
              <w:ind w:left="280"/>
              <w:jc w:val="left"/>
            </w:pPr>
            <w:r>
              <w:rPr>
                <w:rStyle w:val="22"/>
              </w:rPr>
              <w:t>Факт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after="60" w:line="180" w:lineRule="exact"/>
              <w:ind w:right="180"/>
              <w:jc w:val="right"/>
            </w:pPr>
            <w:r>
              <w:rPr>
                <w:rStyle w:val="22"/>
              </w:rPr>
              <w:t>Откло</w:t>
            </w:r>
            <w:r>
              <w:rPr>
                <w:rStyle w:val="22"/>
              </w:rPr>
              <w:softHyphen/>
            </w:r>
          </w:p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before="60" w:after="60" w:line="180" w:lineRule="exact"/>
              <w:ind w:right="180"/>
              <w:jc w:val="right"/>
            </w:pPr>
            <w:r>
              <w:rPr>
                <w:rStyle w:val="22"/>
              </w:rPr>
              <w:t>нение</w:t>
            </w:r>
          </w:p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before="60" w:line="180" w:lineRule="exact"/>
              <w:ind w:right="260"/>
              <w:jc w:val="right"/>
            </w:pPr>
            <w:r>
              <w:rPr>
                <w:rStyle w:val="22"/>
              </w:rPr>
              <w:t>(%)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after="60" w:line="180" w:lineRule="exact"/>
            </w:pPr>
            <w:r>
              <w:rPr>
                <w:rStyle w:val="22"/>
              </w:rPr>
              <w:t>Причины</w:t>
            </w:r>
          </w:p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before="60" w:line="180" w:lineRule="exact"/>
              <w:ind w:left="140"/>
              <w:jc w:val="left"/>
            </w:pPr>
            <w:r>
              <w:rPr>
                <w:rStyle w:val="22"/>
              </w:rPr>
              <w:t>отклонений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205" w:lineRule="exact"/>
              <w:ind w:left="140"/>
              <w:jc w:val="left"/>
            </w:pPr>
            <w:r>
              <w:rPr>
                <w:rStyle w:val="22"/>
              </w:rPr>
              <w:t>Принимаемые</w:t>
            </w:r>
          </w:p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205" w:lineRule="exact"/>
            </w:pPr>
            <w:r>
              <w:rPr>
                <w:rStyle w:val="22"/>
              </w:rPr>
              <w:t>меры</w:t>
            </w:r>
          </w:p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205" w:lineRule="exact"/>
            </w:pPr>
            <w:r>
              <w:rPr>
                <w:rStyle w:val="22"/>
              </w:rPr>
              <w:t>по устранению невыполнения</w:t>
            </w: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4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205" w:lineRule="exact"/>
              <w:jc w:val="both"/>
            </w:pPr>
            <w:r>
              <w:rPr>
                <w:rStyle w:val="22"/>
              </w:rPr>
              <w:t>Количество субъектов малого и среднего пред</w:t>
            </w:r>
            <w:r>
              <w:rPr>
                <w:rStyle w:val="22"/>
              </w:rPr>
              <w:softHyphen/>
              <w:t>принимательства, получивших поддержку, ед.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180" w:lineRule="exact"/>
            </w:pPr>
            <w:r>
              <w:rPr>
                <w:rStyle w:val="22"/>
              </w:rP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180" w:lineRule="exact"/>
            </w:pPr>
            <w:r>
              <w:rPr>
                <w:rStyle w:val="22"/>
              </w:rPr>
              <w:t>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180" w:lineRule="exact"/>
            </w:pPr>
            <w:r>
              <w:rPr>
                <w:rStyle w:val="22"/>
              </w:rPr>
              <w:t>166,7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9316" w:h="12223" w:wrap="none" w:vAnchor="page" w:hAnchor="page" w:x="817" w:y="1967"/>
              <w:rPr>
                <w:sz w:val="10"/>
                <w:szCs w:val="1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9316" w:h="12223" w:wrap="none" w:vAnchor="page" w:hAnchor="page" w:x="817" w:y="1967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646"/>
        </w:trPr>
        <w:tc>
          <w:tcPr>
            <w:tcW w:w="4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209" w:lineRule="exact"/>
              <w:jc w:val="both"/>
            </w:pPr>
            <w:r>
              <w:rPr>
                <w:rStyle w:val="22"/>
              </w:rPr>
              <w:t>Количество соглашений,</w:t>
            </w:r>
            <w:r>
              <w:rPr>
                <w:rStyle w:val="22"/>
              </w:rPr>
              <w:t xml:space="preserve"> заключенных с органи</w:t>
            </w:r>
            <w:r>
              <w:rPr>
                <w:rStyle w:val="22"/>
              </w:rPr>
              <w:softHyphen/>
              <w:t>зациями инфраструктуры поддержки предпри</w:t>
            </w:r>
            <w:r>
              <w:rPr>
                <w:rStyle w:val="22"/>
              </w:rPr>
              <w:softHyphen/>
              <w:t>нимательства (Бизнес-Центрами), ед.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180" w:lineRule="exact"/>
            </w:pPr>
            <w:r>
              <w:rPr>
                <w:rStyle w:val="22"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180" w:lineRule="exact"/>
            </w:pPr>
            <w:r>
              <w:rPr>
                <w:rStyle w:val="22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180" w:lineRule="exact"/>
              <w:ind w:right="260"/>
              <w:jc w:val="right"/>
            </w:pPr>
            <w:r>
              <w:rPr>
                <w:rStyle w:val="22"/>
              </w:rPr>
              <w:t>100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9316" w:h="12223" w:wrap="none" w:vAnchor="page" w:hAnchor="page" w:x="817" w:y="1967"/>
              <w:rPr>
                <w:sz w:val="10"/>
                <w:szCs w:val="1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9316" w:h="12223" w:wrap="none" w:vAnchor="page" w:hAnchor="page" w:x="817" w:y="1967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628"/>
        </w:trPr>
        <w:tc>
          <w:tcPr>
            <w:tcW w:w="4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201" w:lineRule="exact"/>
              <w:jc w:val="both"/>
            </w:pPr>
            <w:r>
              <w:rPr>
                <w:rStyle w:val="22"/>
              </w:rPr>
              <w:t>Количество участников мероприятий, проведен</w:t>
            </w:r>
            <w:r>
              <w:rPr>
                <w:rStyle w:val="22"/>
              </w:rPr>
              <w:softHyphen/>
              <w:t>ных в рамках празднования дня Российского предпринимательства, ед.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180" w:lineRule="exact"/>
            </w:pPr>
            <w:r>
              <w:rPr>
                <w:rStyle w:val="22"/>
              </w:rPr>
              <w:t>50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180" w:lineRule="exact"/>
            </w:pPr>
            <w:r>
              <w:rPr>
                <w:rStyle w:val="22"/>
              </w:rPr>
              <w:t>172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180" w:lineRule="exact"/>
              <w:ind w:right="260"/>
              <w:jc w:val="right"/>
            </w:pPr>
            <w:r>
              <w:rPr>
                <w:rStyle w:val="22"/>
              </w:rPr>
              <w:t>344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180" w:lineRule="exact"/>
            </w:pPr>
            <w:r>
              <w:rPr>
                <w:rStyle w:val="22"/>
              </w:rPr>
              <w:t xml:space="preserve">В отчетном году </w:t>
            </w:r>
            <w:r>
              <w:rPr>
                <w:rStyle w:val="22"/>
              </w:rPr>
              <w:t>проведено</w:t>
            </w: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650"/>
        </w:trPr>
        <w:tc>
          <w:tcPr>
            <w:tcW w:w="4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209" w:lineRule="exact"/>
              <w:jc w:val="both"/>
            </w:pPr>
            <w:r>
              <w:rPr>
                <w:rStyle w:val="22"/>
              </w:rPr>
              <w:t>Количество проведенных мероприятий, прове</w:t>
            </w:r>
            <w:r>
              <w:rPr>
                <w:rStyle w:val="22"/>
              </w:rPr>
              <w:softHyphen/>
              <w:t>денных в рамках празднования «Дня Российско</w:t>
            </w:r>
            <w:r>
              <w:rPr>
                <w:rStyle w:val="22"/>
              </w:rPr>
              <w:softHyphen/>
              <w:t>го предпринимательства», ед.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180" w:lineRule="exact"/>
            </w:pPr>
            <w:r>
              <w:rPr>
                <w:rStyle w:val="22"/>
              </w:rP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180" w:lineRule="exact"/>
            </w:pPr>
            <w:r>
              <w:rPr>
                <w:rStyle w:val="22"/>
              </w:rPr>
              <w:t>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180" w:lineRule="exact"/>
              <w:ind w:right="260"/>
              <w:jc w:val="right"/>
            </w:pPr>
            <w:r>
              <w:rPr>
                <w:rStyle w:val="22"/>
              </w:rPr>
              <w:t>225</w:t>
            </w:r>
          </w:p>
        </w:tc>
        <w:tc>
          <w:tcPr>
            <w:tcW w:w="275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214" w:lineRule="exact"/>
            </w:pPr>
            <w:r>
              <w:rPr>
                <w:rStyle w:val="22"/>
              </w:rPr>
              <w:t>больше мероприятий, чем было запланировано</w:t>
            </w: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1047"/>
        </w:trPr>
        <w:tc>
          <w:tcPr>
            <w:tcW w:w="4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205" w:lineRule="exact"/>
              <w:jc w:val="both"/>
            </w:pPr>
            <w:r>
              <w:rPr>
                <w:rStyle w:val="22"/>
              </w:rPr>
              <w:t>Количество субъектов малого и среднего Пред</w:t>
            </w:r>
            <w:r>
              <w:rPr>
                <w:rStyle w:val="22"/>
              </w:rPr>
              <w:softHyphen/>
              <w:t xml:space="preserve">принимательства участников </w:t>
            </w:r>
            <w:r>
              <w:rPr>
                <w:rStyle w:val="22"/>
              </w:rPr>
              <w:t>районного конкур</w:t>
            </w:r>
            <w:r>
              <w:rPr>
                <w:rStyle w:val="22"/>
              </w:rPr>
              <w:softHyphen/>
              <w:t>са «Лучшее малое предприятие (предпринима</w:t>
            </w:r>
            <w:r>
              <w:rPr>
                <w:rStyle w:val="22"/>
              </w:rPr>
              <w:softHyphen/>
              <w:t>тель) Первомайского района), ед.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180" w:lineRule="exact"/>
            </w:pPr>
            <w:r>
              <w:rPr>
                <w:rStyle w:val="22"/>
              </w:rPr>
              <w:t>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180" w:lineRule="exact"/>
            </w:pPr>
            <w:r>
              <w:rPr>
                <w:rStyle w:val="22"/>
              </w:rPr>
              <w:t>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180" w:lineRule="exact"/>
              <w:ind w:right="260"/>
              <w:jc w:val="right"/>
            </w:pPr>
            <w:r>
              <w:rPr>
                <w:rStyle w:val="22"/>
              </w:rPr>
              <w:t>88,9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205" w:lineRule="exact"/>
              <w:jc w:val="both"/>
            </w:pPr>
            <w:r>
              <w:rPr>
                <w:rStyle w:val="22"/>
              </w:rPr>
              <w:t>Конкурс не пользуется спросом среди СМП. Необходимо пере</w:t>
            </w:r>
            <w:r>
              <w:rPr>
                <w:rStyle w:val="22"/>
              </w:rPr>
              <w:softHyphen/>
              <w:t>смотреть положение по конкур</w:t>
            </w:r>
            <w:r>
              <w:rPr>
                <w:rStyle w:val="22"/>
              </w:rPr>
              <w:softHyphen/>
              <w:t>су и при необходимости разра</w:t>
            </w:r>
            <w:r>
              <w:rPr>
                <w:rStyle w:val="22"/>
              </w:rPr>
              <w:softHyphen/>
              <w:t>ботать новый конкурс</w:t>
            </w: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650"/>
        </w:trPr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205" w:lineRule="exact"/>
              <w:jc w:val="both"/>
            </w:pPr>
            <w:r>
              <w:rPr>
                <w:rStyle w:val="22"/>
              </w:rPr>
              <w:t xml:space="preserve">Количество </w:t>
            </w:r>
            <w:r>
              <w:rPr>
                <w:rStyle w:val="22"/>
              </w:rPr>
              <w:t>субъектов малого и среднего пред</w:t>
            </w:r>
            <w:r>
              <w:rPr>
                <w:rStyle w:val="22"/>
              </w:rPr>
              <w:softHyphen/>
              <w:t>принимательства участников конкурса «Народ</w:t>
            </w:r>
            <w:r>
              <w:rPr>
                <w:rStyle w:val="22"/>
              </w:rPr>
              <w:softHyphen/>
              <w:t>ное признание», ед.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180" w:lineRule="exact"/>
            </w:pPr>
            <w:r>
              <w:rPr>
                <w:rStyle w:val="22"/>
              </w:rPr>
              <w:t>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180" w:lineRule="exact"/>
            </w:pPr>
            <w:r>
              <w:rPr>
                <w:rStyle w:val="22"/>
              </w:rPr>
              <w:t>69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180" w:lineRule="exact"/>
              <w:ind w:right="180"/>
              <w:jc w:val="right"/>
            </w:pPr>
            <w:r>
              <w:rPr>
                <w:rStyle w:val="22"/>
              </w:rPr>
              <w:t>1150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316" w:h="12223" w:wrap="none" w:vAnchor="page" w:hAnchor="page" w:x="817" w:y="1967"/>
              <w:shd w:val="clear" w:color="auto" w:fill="auto"/>
              <w:spacing w:line="214" w:lineRule="exact"/>
            </w:pPr>
            <w:r>
              <w:rPr>
                <w:rStyle w:val="22"/>
              </w:rPr>
              <w:t>необходимо корректировка по</w:t>
            </w:r>
            <w:r>
              <w:rPr>
                <w:rStyle w:val="22"/>
              </w:rPr>
              <w:softHyphen/>
              <w:t>казателей</w:t>
            </w:r>
          </w:p>
        </w:tc>
      </w:tr>
    </w:tbl>
    <w:p w:rsidR="006C61F5" w:rsidRDefault="006C61F5">
      <w:pPr>
        <w:rPr>
          <w:sz w:val="2"/>
          <w:szCs w:val="2"/>
        </w:rPr>
        <w:sectPr w:rsidR="006C61F5">
          <w:pgSz w:w="10632" w:h="15334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97"/>
        <w:gridCol w:w="759"/>
        <w:gridCol w:w="886"/>
        <w:gridCol w:w="899"/>
        <w:gridCol w:w="1283"/>
        <w:gridCol w:w="1466"/>
      </w:tblGrid>
      <w:tr w:rsidR="006C61F5">
        <w:tblPrEx>
          <w:tblCellMar>
            <w:top w:w="0" w:type="dxa"/>
            <w:bottom w:w="0" w:type="dxa"/>
          </w:tblCellMar>
        </w:tblPrEx>
        <w:trPr>
          <w:trHeight w:hRule="exact" w:val="833"/>
        </w:trPr>
        <w:tc>
          <w:tcPr>
            <w:tcW w:w="399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6C61F5" w:rsidRDefault="006C61F5">
            <w:pPr>
              <w:pStyle w:val="20"/>
              <w:framePr w:w="9290" w:h="13920" w:wrap="none" w:vAnchor="page" w:hAnchor="page" w:x="827" w:y="18"/>
              <w:shd w:val="clear" w:color="auto" w:fill="auto"/>
              <w:spacing w:line="240" w:lineRule="exact"/>
              <w:ind w:left="2660" w:firstLine="160"/>
              <w:jc w:val="left"/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tabs>
                <w:tab w:val="left" w:leader="hyphen" w:pos="759"/>
              </w:tabs>
              <w:spacing w:line="80" w:lineRule="exact"/>
              <w:jc w:val="both"/>
            </w:pPr>
            <w:r>
              <w:rPr>
                <w:rStyle w:val="2SegoeUI4pt"/>
              </w:rPr>
              <w:t>-liLl</w:t>
            </w:r>
            <w:r>
              <w:rPr>
                <w:rStyle w:val="2SegoeUI4pt"/>
              </w:rPr>
              <w:tab/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6C61F5" w:rsidRDefault="006C61F5">
            <w:pPr>
              <w:framePr w:w="9290" w:h="13920" w:wrap="none" w:vAnchor="page" w:hAnchor="page" w:x="827" w:y="18"/>
              <w:rPr>
                <w:sz w:val="10"/>
                <w:szCs w:val="1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FFFFFF"/>
          </w:tcPr>
          <w:p w:rsidR="006C61F5" w:rsidRDefault="006C61F5">
            <w:pPr>
              <w:framePr w:w="9290" w:h="13920" w:wrap="none" w:vAnchor="page" w:hAnchor="page" w:x="827" w:y="18"/>
              <w:rPr>
                <w:sz w:val="10"/>
                <w:szCs w:val="10"/>
              </w:rPr>
            </w:pPr>
          </w:p>
        </w:tc>
        <w:tc>
          <w:tcPr>
            <w:tcW w:w="1466" w:type="dxa"/>
            <w:shd w:val="clear" w:color="auto" w:fill="FFFFFF"/>
            <w:vAlign w:val="bottom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</w:rPr>
              <w:t>2</w:t>
            </w: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641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209" w:lineRule="exact"/>
              <w:jc w:val="both"/>
            </w:pPr>
            <w:r>
              <w:rPr>
                <w:rStyle w:val="22"/>
              </w:rPr>
              <w:t>Количество субъектов малого и среднего пред</w:t>
            </w:r>
            <w:r>
              <w:rPr>
                <w:rStyle w:val="22"/>
              </w:rPr>
              <w:softHyphen/>
            </w:r>
            <w:r>
              <w:rPr>
                <w:rStyle w:val="22"/>
              </w:rPr>
              <w:t>принимательства участников конкурса «Бизнес</w:t>
            </w:r>
            <w:r>
              <w:rPr>
                <w:rStyle w:val="22"/>
              </w:rPr>
              <w:softHyphen/>
              <w:t>мен, Бизнеследи Первомайского района», ед.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6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24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400</w:t>
            </w:r>
          </w:p>
        </w:tc>
        <w:tc>
          <w:tcPr>
            <w:tcW w:w="27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9290" w:h="13920" w:wrap="none" w:vAnchor="page" w:hAnchor="page" w:x="827" w:y="18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650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209" w:lineRule="exact"/>
              <w:jc w:val="both"/>
            </w:pPr>
            <w:r>
              <w:rPr>
                <w:rStyle w:val="22"/>
              </w:rPr>
              <w:t>Количество субъектов малого и среднего пред</w:t>
            </w:r>
            <w:r>
              <w:rPr>
                <w:rStyle w:val="22"/>
              </w:rPr>
              <w:softHyphen/>
              <w:t>принимательства участников конкурса «Ярмарка ремесел», ед.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6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300</w:t>
            </w:r>
          </w:p>
        </w:tc>
        <w:tc>
          <w:tcPr>
            <w:tcW w:w="27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9290" w:h="13920" w:wrap="none" w:vAnchor="page" w:hAnchor="page" w:x="827" w:y="18"/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641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205" w:lineRule="exact"/>
              <w:jc w:val="both"/>
            </w:pPr>
            <w:r>
              <w:rPr>
                <w:rStyle w:val="22"/>
              </w:rPr>
              <w:t>Количество субъектов малого и среднего пред</w:t>
            </w:r>
            <w:r>
              <w:rPr>
                <w:rStyle w:val="22"/>
              </w:rPr>
              <w:softHyphen/>
            </w:r>
            <w:r>
              <w:rPr>
                <w:rStyle w:val="22"/>
              </w:rPr>
              <w:t>принимательства участников конкурса «Битва дворов», ед.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150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9290" w:h="13920" w:wrap="none" w:vAnchor="page" w:hAnchor="page" w:x="827" w:y="18"/>
              <w:rPr>
                <w:sz w:val="10"/>
                <w:szCs w:val="1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9290" w:h="13920" w:wrap="none" w:vAnchor="page" w:hAnchor="page" w:x="827" w:y="18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209" w:lineRule="exact"/>
              <w:jc w:val="both"/>
            </w:pPr>
            <w:r>
              <w:rPr>
                <w:rStyle w:val="22"/>
              </w:rPr>
              <w:t>Количество работ, поступивших на конкурс «Нарисуй свой бизнес», ед.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19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380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9290" w:h="13920" w:wrap="none" w:vAnchor="page" w:hAnchor="page" w:x="827" w:y="18"/>
              <w:rPr>
                <w:sz w:val="10"/>
                <w:szCs w:val="1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9290" w:h="13920" w:wrap="none" w:vAnchor="page" w:hAnchor="page" w:x="827" w:y="18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637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205" w:lineRule="exact"/>
              <w:jc w:val="both"/>
            </w:pPr>
            <w:r>
              <w:rPr>
                <w:rStyle w:val="22"/>
              </w:rPr>
              <w:t>Количество мероприятий информационной и консультационной поддержки (семинары, круг</w:t>
            </w:r>
            <w:r>
              <w:rPr>
                <w:rStyle w:val="22"/>
              </w:rPr>
              <w:softHyphen/>
              <w:t xml:space="preserve">лые столы, консультации), </w:t>
            </w:r>
            <w:r>
              <w:rPr>
                <w:rStyle w:val="22"/>
              </w:rPr>
              <w:t>ед.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12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15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125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9290" w:h="13920" w:wrap="none" w:vAnchor="page" w:hAnchor="page" w:x="827" w:y="18"/>
              <w:rPr>
                <w:sz w:val="10"/>
                <w:szCs w:val="1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9290" w:h="13920" w:wrap="none" w:vAnchor="page" w:hAnchor="page" w:x="827" w:y="18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49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209" w:lineRule="exact"/>
              <w:jc w:val="both"/>
            </w:pPr>
            <w:r>
              <w:rPr>
                <w:rStyle w:val="22"/>
              </w:rPr>
              <w:t>Количество мероприятий реализации проекта подготовки молодежных бизнес-команд, ед.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100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9290" w:h="13920" w:wrap="none" w:vAnchor="page" w:hAnchor="page" w:x="827" w:y="18"/>
              <w:rPr>
                <w:sz w:val="10"/>
                <w:szCs w:val="1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9290" w:h="13920" w:wrap="none" w:vAnchor="page" w:hAnchor="page" w:x="827" w:y="18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637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205" w:lineRule="exact"/>
              <w:jc w:val="both"/>
            </w:pPr>
            <w:r>
              <w:rPr>
                <w:rStyle w:val="22"/>
              </w:rPr>
              <w:t>Количество участников мероприятий реализации проекта подготовки молодежных бизнес-команд, ед.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70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86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122,8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9290" w:h="13920" w:wrap="none" w:vAnchor="page" w:hAnchor="page" w:x="827" w:y="18"/>
              <w:rPr>
                <w:sz w:val="10"/>
                <w:szCs w:val="1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9290" w:h="13920" w:wrap="none" w:vAnchor="page" w:hAnchor="page" w:x="827" w:y="18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205" w:lineRule="exact"/>
              <w:jc w:val="both"/>
            </w:pPr>
            <w:r>
              <w:rPr>
                <w:rStyle w:val="22"/>
              </w:rPr>
              <w:t xml:space="preserve">Количество участников конкурса </w:t>
            </w:r>
            <w:r>
              <w:rPr>
                <w:rStyle w:val="22"/>
              </w:rPr>
              <w:t>«Территория делового успеха», ед.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10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100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9290" w:h="13920" w:wrap="none" w:vAnchor="page" w:hAnchor="page" w:x="827" w:y="18"/>
              <w:rPr>
                <w:sz w:val="10"/>
                <w:szCs w:val="1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9290" w:h="13920" w:wrap="none" w:vAnchor="page" w:hAnchor="page" w:x="827" w:y="18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  <w:jc w:val="both"/>
            </w:pPr>
            <w:r>
              <w:rPr>
                <w:rStyle w:val="22"/>
              </w:rPr>
              <w:t>Количество проведенных мероприятий, ед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100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9290" w:h="13920" w:wrap="none" w:vAnchor="page" w:hAnchor="page" w:x="827" w:y="18"/>
              <w:rPr>
                <w:sz w:val="10"/>
                <w:szCs w:val="1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9290" w:h="13920" w:wrap="none" w:vAnchor="page" w:hAnchor="page" w:x="827" w:y="18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1060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205" w:lineRule="exact"/>
              <w:jc w:val="both"/>
            </w:pPr>
            <w:r>
              <w:rPr>
                <w:rStyle w:val="22"/>
              </w:rPr>
              <w:t>Количество участников конкурса среди коллек</w:t>
            </w:r>
            <w:r>
              <w:rPr>
                <w:rStyle w:val="22"/>
              </w:rPr>
              <w:softHyphen/>
              <w:t>тивов, производственных подразделений, работ</w:t>
            </w:r>
            <w:r>
              <w:rPr>
                <w:rStyle w:val="22"/>
              </w:rPr>
              <w:softHyphen/>
              <w:t>ников сельского хозяйства по итогам летне</w:t>
            </w:r>
            <w:r>
              <w:rPr>
                <w:rStyle w:val="22"/>
              </w:rPr>
              <w:softHyphen/>
              <w:t xml:space="preserve">осеннего комплекса </w:t>
            </w:r>
            <w:r>
              <w:rPr>
                <w:rStyle w:val="22"/>
              </w:rPr>
              <w:t>сельскохозяйственных работ в октябре мес. 2018-2020 годов, ед.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20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20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100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9290" w:h="13920" w:wrap="none" w:vAnchor="page" w:hAnchor="page" w:x="827" w:y="18"/>
              <w:rPr>
                <w:sz w:val="10"/>
                <w:szCs w:val="1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9290" w:h="13920" w:wrap="none" w:vAnchor="page" w:hAnchor="page" w:x="827" w:y="18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1060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209" w:lineRule="exact"/>
              <w:jc w:val="both"/>
            </w:pPr>
            <w:r>
              <w:rPr>
                <w:rStyle w:val="22"/>
              </w:rPr>
              <w:t>Количество победителей конкурса среди коллек</w:t>
            </w:r>
            <w:r>
              <w:rPr>
                <w:rStyle w:val="22"/>
              </w:rPr>
              <w:softHyphen/>
              <w:t>тивов, производственных подразделений, работ</w:t>
            </w:r>
            <w:r>
              <w:rPr>
                <w:rStyle w:val="22"/>
              </w:rPr>
              <w:softHyphen/>
              <w:t>ников сельского хозяйства по итогам летне</w:t>
            </w:r>
            <w:r>
              <w:rPr>
                <w:rStyle w:val="22"/>
              </w:rPr>
              <w:softHyphen/>
              <w:t xml:space="preserve">осеннего комплекса сельскохозяйственных работ в </w:t>
            </w:r>
            <w:r>
              <w:rPr>
                <w:rStyle w:val="22"/>
              </w:rPr>
              <w:t>октябре мес. 2018/-2020 годов, ед.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20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20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100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9290" w:h="13920" w:wrap="none" w:vAnchor="page" w:hAnchor="page" w:x="827" w:y="18"/>
              <w:rPr>
                <w:sz w:val="10"/>
                <w:szCs w:val="1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9290" w:h="13920" w:wrap="none" w:vAnchor="page" w:hAnchor="page" w:x="827" w:y="18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633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205" w:lineRule="exact"/>
              <w:jc w:val="both"/>
            </w:pPr>
            <w:r>
              <w:rPr>
                <w:rStyle w:val="22"/>
              </w:rPr>
              <w:t>Количество проведенных культурно-массовых мероприятий на фермах района, относящихся к СМП, ед.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100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9290" w:h="13920" w:wrap="none" w:vAnchor="page" w:hAnchor="page" w:x="827" w:y="18"/>
              <w:rPr>
                <w:sz w:val="10"/>
                <w:szCs w:val="1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9290" w:h="13920" w:wrap="none" w:vAnchor="page" w:hAnchor="page" w:x="827" w:y="18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49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205" w:lineRule="exact"/>
              <w:jc w:val="both"/>
            </w:pPr>
            <w:r>
              <w:rPr>
                <w:rStyle w:val="22"/>
              </w:rPr>
              <w:t>Количество организаций-участников мероприя</w:t>
            </w:r>
            <w:r>
              <w:rPr>
                <w:rStyle w:val="22"/>
              </w:rPr>
              <w:softHyphen/>
              <w:t>тий, ед.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100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9290" w:h="13920" w:wrap="none" w:vAnchor="page" w:hAnchor="page" w:x="827" w:y="18"/>
              <w:rPr>
                <w:sz w:val="10"/>
                <w:szCs w:val="1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9290" w:h="13920" w:wrap="none" w:vAnchor="page" w:hAnchor="page" w:x="827" w:y="18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847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209" w:lineRule="exact"/>
            </w:pPr>
            <w:r>
              <w:rPr>
                <w:rStyle w:val="22"/>
              </w:rPr>
              <w:t xml:space="preserve">Показатели эффективности (наименование </w:t>
            </w:r>
            <w:r>
              <w:rPr>
                <w:rStyle w:val="22"/>
              </w:rPr>
              <w:t>и единица измерения)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  <w:ind w:left="200"/>
              <w:jc w:val="left"/>
            </w:pPr>
            <w:r>
              <w:rPr>
                <w:rStyle w:val="22"/>
              </w:rPr>
              <w:t>План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</w:rPr>
              <w:t>Факт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after="60" w:line="180" w:lineRule="exact"/>
              <w:ind w:left="180"/>
              <w:jc w:val="left"/>
            </w:pPr>
            <w:r>
              <w:rPr>
                <w:rStyle w:val="22"/>
              </w:rPr>
              <w:t>Откло</w:t>
            </w:r>
            <w:r>
              <w:rPr>
                <w:rStyle w:val="22"/>
              </w:rPr>
              <w:softHyphen/>
            </w:r>
          </w:p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before="60" w:after="60" w:line="180" w:lineRule="exact"/>
            </w:pPr>
            <w:r>
              <w:rPr>
                <w:rStyle w:val="22"/>
              </w:rPr>
              <w:t>нение</w:t>
            </w:r>
          </w:p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before="60" w:line="80" w:lineRule="exact"/>
            </w:pPr>
            <w:r>
              <w:rPr>
                <w:rStyle w:val="2SegoeUI4pt"/>
              </w:rPr>
              <w:t>(%)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after="60" w:line="180" w:lineRule="exact"/>
              <w:ind w:right="220"/>
              <w:jc w:val="right"/>
            </w:pPr>
            <w:r>
              <w:rPr>
                <w:rStyle w:val="22"/>
              </w:rPr>
              <w:t>Причины</w:t>
            </w:r>
          </w:p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before="60" w:line="180" w:lineRule="exact"/>
              <w:jc w:val="right"/>
            </w:pPr>
            <w:r>
              <w:rPr>
                <w:rStyle w:val="22"/>
              </w:rPr>
              <w:t>отклонении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205" w:lineRule="exact"/>
              <w:jc w:val="both"/>
            </w:pPr>
            <w:r>
              <w:rPr>
                <w:rStyle w:val="22"/>
              </w:rPr>
              <w:t>Принимаемые</w:t>
            </w:r>
          </w:p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205" w:lineRule="exact"/>
            </w:pPr>
            <w:r>
              <w:rPr>
                <w:rStyle w:val="22"/>
              </w:rPr>
              <w:t>меры</w:t>
            </w:r>
          </w:p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205" w:lineRule="exact"/>
              <w:jc w:val="both"/>
            </w:pPr>
            <w:r>
              <w:rPr>
                <w:rStyle w:val="22"/>
              </w:rPr>
              <w:t>по устранению невыполнения</w:t>
            </w: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28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209" w:lineRule="exact"/>
              <w:jc w:val="both"/>
            </w:pPr>
            <w:r>
              <w:rPr>
                <w:rStyle w:val="22"/>
              </w:rPr>
              <w:t>Количество вновь зарегистрированных субъек</w:t>
            </w:r>
            <w:r>
              <w:rPr>
                <w:rStyle w:val="22"/>
              </w:rPr>
              <w:softHyphen/>
              <w:t>тов малого и среднего предпринимательства, ед.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47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44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93,6</w:t>
            </w: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209" w:lineRule="exact"/>
            </w:pPr>
            <w:r>
              <w:rPr>
                <w:rStyle w:val="22"/>
              </w:rPr>
              <w:t xml:space="preserve">по данным с единого реестра СМП </w:t>
            </w:r>
            <w:r w:rsidRPr="003D05FA">
              <w:rPr>
                <w:rStyle w:val="22"/>
                <w:lang w:eastAsia="en-US" w:bidi="en-US"/>
              </w:rPr>
              <w:t>(</w:t>
            </w:r>
            <w:hyperlink r:id="rId8" w:history="1">
              <w:r>
                <w:rPr>
                  <w:rStyle w:val="a3"/>
                  <w:lang w:val="en-US" w:eastAsia="en-US" w:bidi="en-US"/>
                </w:rPr>
                <w:t>https</w:t>
              </w:r>
              <w:r w:rsidRPr="003D05FA">
                <w:rPr>
                  <w:rStyle w:val="a3"/>
                  <w:lang w:eastAsia="en-US" w:bidi="en-US"/>
                </w:rPr>
                <w:t>://</w:t>
              </w:r>
              <w:r>
                <w:rPr>
                  <w:rStyle w:val="a3"/>
                  <w:lang w:val="en-US" w:eastAsia="en-US" w:bidi="en-US"/>
                </w:rPr>
                <w:t>rmsp</w:t>
              </w:r>
              <w:r w:rsidRPr="003D05FA">
                <w:rPr>
                  <w:rStyle w:val="a3"/>
                  <w:lang w:eastAsia="en-US" w:bidi="en-US"/>
                </w:rPr>
                <w:t>.</w:t>
              </w:r>
              <w:r>
                <w:rPr>
                  <w:rStyle w:val="a3"/>
                  <w:lang w:val="en-US" w:eastAsia="en-US" w:bidi="en-US"/>
                </w:rPr>
                <w:t>nalog</w:t>
              </w:r>
              <w:r w:rsidRPr="003D05FA">
                <w:rPr>
                  <w:rStyle w:val="a3"/>
                  <w:lang w:eastAsia="en-US" w:bidi="en-US"/>
                </w:rPr>
                <w:t>.</w:t>
              </w:r>
              <w:r>
                <w:rPr>
                  <w:rStyle w:val="a3"/>
                  <w:lang w:val="en-US" w:eastAsia="en-US" w:bidi="en-US"/>
                </w:rPr>
                <w:t>ru</w:t>
              </w:r>
              <w:r w:rsidRPr="003D05FA">
                <w:rPr>
                  <w:rStyle w:val="a3"/>
                  <w:lang w:eastAsia="en-US" w:bidi="en-US"/>
                </w:rPr>
                <w:t>/</w:t>
              </w:r>
            </w:hyperlink>
            <w:r w:rsidRPr="003D05FA">
              <w:rPr>
                <w:rStyle w:val="22"/>
                <w:lang w:eastAsia="en-US" w:bidi="en-US"/>
              </w:rPr>
              <w:t>)</w:t>
            </w: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436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209" w:lineRule="exact"/>
              <w:jc w:val="both"/>
            </w:pPr>
            <w:r>
              <w:rPr>
                <w:rStyle w:val="22"/>
              </w:rPr>
              <w:t>Количество консультаций для субъектов малого и среднего предпринимательства, ед.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300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665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221,7</w:t>
            </w: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214" w:lineRule="exact"/>
            </w:pPr>
            <w:r>
              <w:rPr>
                <w:rStyle w:val="22"/>
              </w:rPr>
              <w:t>необходимо корректировка по</w:t>
            </w:r>
            <w:r>
              <w:rPr>
                <w:rStyle w:val="22"/>
              </w:rPr>
              <w:softHyphen/>
              <w:t>казателей</w:t>
            </w: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637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209" w:lineRule="exact"/>
              <w:jc w:val="both"/>
            </w:pPr>
            <w:r>
              <w:rPr>
                <w:rStyle w:val="22"/>
              </w:rPr>
              <w:t>Количество проведенных мероприятий для субъ</w:t>
            </w:r>
            <w:r>
              <w:rPr>
                <w:rStyle w:val="22"/>
              </w:rPr>
              <w:softHyphen/>
              <w:t xml:space="preserve">ектов малого и среднего </w:t>
            </w:r>
            <w:r>
              <w:rPr>
                <w:rStyle w:val="22"/>
              </w:rPr>
              <w:t>предпринимательства (конкурсы, семинары, круглые столы и т.п.), ед.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12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15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1F03C1">
            <w:pPr>
              <w:pStyle w:val="20"/>
              <w:framePr w:w="9290" w:h="13920" w:wrap="none" w:vAnchor="page" w:hAnchor="page" w:x="827" w:y="18"/>
              <w:shd w:val="clear" w:color="auto" w:fill="auto"/>
              <w:spacing w:line="180" w:lineRule="exact"/>
            </w:pPr>
            <w:r>
              <w:rPr>
                <w:rStyle w:val="22"/>
                <w:lang w:val="en-US" w:eastAsia="en-US" w:bidi="en-US"/>
              </w:rPr>
              <w:t>125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framePr w:w="9290" w:h="13920" w:wrap="none" w:vAnchor="page" w:hAnchor="page" w:x="827" w:y="18"/>
              <w:rPr>
                <w:sz w:val="10"/>
                <w:szCs w:val="1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1F5" w:rsidRDefault="006C61F5">
            <w:pPr>
              <w:framePr w:w="9290" w:h="13920" w:wrap="none" w:vAnchor="page" w:hAnchor="page" w:x="827" w:y="18"/>
              <w:rPr>
                <w:sz w:val="10"/>
                <w:szCs w:val="10"/>
              </w:rPr>
            </w:pPr>
          </w:p>
        </w:tc>
      </w:tr>
      <w:tr w:rsidR="006C61F5">
        <w:tblPrEx>
          <w:tblCellMar>
            <w:top w:w="0" w:type="dxa"/>
            <w:bottom w:w="0" w:type="dxa"/>
          </w:tblCellMar>
        </w:tblPrEx>
        <w:trPr>
          <w:trHeight w:hRule="exact" w:val="2518"/>
        </w:trPr>
        <w:tc>
          <w:tcPr>
            <w:tcW w:w="399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C61F5" w:rsidRDefault="006C61F5">
            <w:pPr>
              <w:pStyle w:val="20"/>
              <w:framePr w:w="9290" w:h="13920" w:wrap="none" w:vAnchor="page" w:hAnchor="page" w:x="827" w:y="18"/>
              <w:shd w:val="clear" w:color="auto" w:fill="auto"/>
              <w:spacing w:before="240" w:line="80" w:lineRule="exact"/>
              <w:ind w:left="3020"/>
              <w:jc w:val="left"/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1F5" w:rsidRDefault="006C61F5">
            <w:pPr>
              <w:pStyle w:val="20"/>
              <w:framePr w:w="9290" w:h="13920" w:wrap="none" w:vAnchor="page" w:hAnchor="page" w:x="827" w:y="18"/>
              <w:shd w:val="clear" w:color="auto" w:fill="auto"/>
              <w:spacing w:line="200" w:lineRule="exact"/>
              <w:jc w:val="both"/>
            </w:pPr>
          </w:p>
        </w:tc>
        <w:tc>
          <w:tcPr>
            <w:tcW w:w="453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1F5" w:rsidRDefault="006C61F5">
            <w:pPr>
              <w:pStyle w:val="20"/>
              <w:framePr w:w="9290" w:h="13920" w:wrap="none" w:vAnchor="page" w:hAnchor="page" w:x="827" w:y="18"/>
              <w:shd w:val="clear" w:color="auto" w:fill="auto"/>
              <w:spacing w:before="1500" w:line="80" w:lineRule="exact"/>
              <w:jc w:val="left"/>
            </w:pPr>
          </w:p>
        </w:tc>
      </w:tr>
    </w:tbl>
    <w:p w:rsidR="006C61F5" w:rsidRDefault="001F03C1">
      <w:pPr>
        <w:pStyle w:val="25"/>
        <w:framePr w:wrap="none" w:vAnchor="page" w:hAnchor="page" w:x="5613" w:y="14382"/>
        <w:shd w:val="clear" w:color="auto" w:fill="auto"/>
        <w:spacing w:line="220" w:lineRule="exact"/>
      </w:pPr>
      <w:r>
        <w:t>I</w:t>
      </w:r>
    </w:p>
    <w:p w:rsidR="006C61F5" w:rsidRDefault="006C61F5">
      <w:pPr>
        <w:rPr>
          <w:sz w:val="2"/>
          <w:szCs w:val="2"/>
        </w:rPr>
      </w:pPr>
    </w:p>
    <w:sectPr w:rsidR="006C61F5">
      <w:pgSz w:w="10632" w:h="15334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3C1" w:rsidRDefault="001F03C1">
      <w:r>
        <w:separator/>
      </w:r>
    </w:p>
  </w:endnote>
  <w:endnote w:type="continuationSeparator" w:id="0">
    <w:p w:rsidR="001F03C1" w:rsidRDefault="001F0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3C1" w:rsidRDefault="001F03C1"/>
  </w:footnote>
  <w:footnote w:type="continuationSeparator" w:id="0">
    <w:p w:rsidR="001F03C1" w:rsidRDefault="001F03C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1F5"/>
    <w:rsid w:val="001F03C1"/>
    <w:rsid w:val="003D05FA"/>
    <w:rsid w:val="006C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5pt">
    <w:name w:val="Основной текст (2) + 9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pt0">
    <w:name w:val="Основной текст (2) + 1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4pt">
    <w:name w:val="Основной текст (2) + 4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Consolas4pt">
    <w:name w:val="Основной текст (2) + Consolas;4 pt"/>
    <w:basedOn w:val="2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2Candara95pt">
    <w:name w:val="Основной текст (2) + Candara;9;5 pt;Курсив"/>
    <w:basedOn w:val="2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Candara95pt0">
    <w:name w:val="Основной текст (2) + Candara;9;5 pt;Курсив"/>
    <w:basedOn w:val="2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SegoeUI4pt">
    <w:name w:val="Основной текст (2) + Segoe UI;4 pt"/>
    <w:basedOn w:val="2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212pt">
    <w:name w:val="Основной текст (2) + 12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12pt0">
    <w:name w:val="Основной текст (2) + 12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SegoeUI4pt0">
    <w:name w:val="Основной текст (2) + Segoe UI;4 pt"/>
    <w:basedOn w:val="2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2Candara10pt6pt">
    <w:name w:val="Основной текст (2) + Candara;10 pt;Интервал 6 pt"/>
    <w:basedOn w:val="2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12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4">
    <w:name w:val="Колонтитул (2)_"/>
    <w:basedOn w:val="a0"/>
    <w:link w:val="25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209" w:lineRule="exact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33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5"/>
      <w:szCs w:val="15"/>
    </w:rPr>
  </w:style>
  <w:style w:type="paragraph" w:customStyle="1" w:styleId="25">
    <w:name w:val="Колонтитул (2)"/>
    <w:basedOn w:val="a"/>
    <w:link w:val="24"/>
    <w:pPr>
      <w:shd w:val="clear" w:color="auto" w:fill="FFFFFF"/>
      <w:spacing w:line="0" w:lineRule="atLeast"/>
    </w:pPr>
    <w:rPr>
      <w:rFonts w:ascii="Candara" w:eastAsia="Candara" w:hAnsi="Candara" w:cs="Candara"/>
      <w:sz w:val="22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5pt">
    <w:name w:val="Основной текст (2) + 9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pt0">
    <w:name w:val="Основной текст (2) + 1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4pt">
    <w:name w:val="Основной текст (2) + 4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Consolas4pt">
    <w:name w:val="Основной текст (2) + Consolas;4 pt"/>
    <w:basedOn w:val="2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2Candara95pt">
    <w:name w:val="Основной текст (2) + Candara;9;5 pt;Курсив"/>
    <w:basedOn w:val="2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Candara95pt0">
    <w:name w:val="Основной текст (2) + Candara;9;5 pt;Курсив"/>
    <w:basedOn w:val="2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SegoeUI4pt">
    <w:name w:val="Основной текст (2) + Segoe UI;4 pt"/>
    <w:basedOn w:val="2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212pt">
    <w:name w:val="Основной текст (2) + 12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12pt0">
    <w:name w:val="Основной текст (2) + 12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SegoeUI4pt0">
    <w:name w:val="Основной текст (2) + Segoe UI;4 pt"/>
    <w:basedOn w:val="2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2Candara10pt6pt">
    <w:name w:val="Основной текст (2) + Candara;10 pt;Интервал 6 pt"/>
    <w:basedOn w:val="2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12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4">
    <w:name w:val="Колонтитул (2)_"/>
    <w:basedOn w:val="a0"/>
    <w:link w:val="25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209" w:lineRule="exact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33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5"/>
      <w:szCs w:val="15"/>
    </w:rPr>
  </w:style>
  <w:style w:type="paragraph" w:customStyle="1" w:styleId="25">
    <w:name w:val="Колонтитул (2)"/>
    <w:basedOn w:val="a"/>
    <w:link w:val="24"/>
    <w:pPr>
      <w:shd w:val="clear" w:color="auto" w:fill="FFFFFF"/>
      <w:spacing w:line="0" w:lineRule="atLeast"/>
    </w:pPr>
    <w:rPr>
      <w:rFonts w:ascii="Candara" w:eastAsia="Candara" w:hAnsi="Candara" w:cs="Candara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msp.nalog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2562</Words>
  <Characters>14609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EKO</cp:lastModifiedBy>
  <cp:revision>1</cp:revision>
  <dcterms:created xsi:type="dcterms:W3CDTF">2019-05-30T05:39:00Z</dcterms:created>
  <dcterms:modified xsi:type="dcterms:W3CDTF">2019-05-30T05:43:00Z</dcterms:modified>
</cp:coreProperties>
</file>